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238" w:rsidRDefault="00FE1238" w:rsidP="00FE1238">
      <w:pPr>
        <w:rPr>
          <w:sz w:val="64"/>
          <w:szCs w:val="64"/>
        </w:rPr>
      </w:pPr>
      <w:r>
        <w:rPr>
          <w:sz w:val="64"/>
          <w:szCs w:val="64"/>
        </w:rPr>
        <w:t>Respiration</w:t>
      </w:r>
    </w:p>
    <w:p w:rsidR="00FE1238" w:rsidRDefault="00FE1238">
      <w:pPr>
        <w:rPr>
          <w:sz w:val="64"/>
          <w:szCs w:val="64"/>
        </w:rPr>
      </w:pPr>
      <w:r>
        <w:rPr>
          <w:sz w:val="64"/>
          <w:szCs w:val="64"/>
        </w:rPr>
        <w:br w:type="page"/>
      </w:r>
    </w:p>
    <w:p w:rsidR="00FE1238" w:rsidRDefault="00FE1238" w:rsidP="00FE1238">
      <w:pPr>
        <w:rPr>
          <w:sz w:val="64"/>
          <w:szCs w:val="64"/>
        </w:rPr>
      </w:pPr>
    </w:p>
    <w:p w:rsidR="00FE1238" w:rsidRDefault="0046781A">
      <w:pPr>
        <w:rPr>
          <w:sz w:val="64"/>
          <w:szCs w:val="64"/>
        </w:rPr>
      </w:pPr>
      <w:r>
        <w:rPr>
          <w:noProof/>
        </w:rPr>
        <w:drawing>
          <wp:inline distT="0" distB="0" distL="0" distR="0">
            <wp:extent cx="5943600" cy="4996560"/>
            <wp:effectExtent l="0" t="0" r="0" b="0"/>
            <wp:docPr id="292" name="Picture 292" descr="This figure shows the upper half of the human body. The major organs in the respiratory system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upper half of the human body. The major organs in the respiratory system are labe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996560"/>
                    </a:xfrm>
                    <a:prstGeom prst="rect">
                      <a:avLst/>
                    </a:prstGeom>
                    <a:noFill/>
                    <a:ln>
                      <a:noFill/>
                    </a:ln>
                  </pic:spPr>
                </pic:pic>
              </a:graphicData>
            </a:graphic>
          </wp:inline>
        </w:drawing>
      </w:r>
    </w:p>
    <w:p w:rsidR="00531954" w:rsidRDefault="00531954" w:rsidP="00531954">
      <w:pPr>
        <w:rPr>
          <w:sz w:val="64"/>
          <w:szCs w:val="64"/>
        </w:rPr>
      </w:pPr>
      <w:r>
        <w:rPr>
          <w:rStyle w:val="Strong"/>
          <w:rFonts w:ascii="Georgia" w:hAnsi="Georgia"/>
          <w:color w:val="000000"/>
          <w:sz w:val="19"/>
          <w:szCs w:val="19"/>
          <w:bdr w:val="none" w:sz="0" w:space="0" w:color="auto" w:frame="1"/>
          <w:shd w:val="clear" w:color="auto" w:fill="FFFFFF"/>
        </w:rPr>
        <w:t>Figure 1. Major Respiratory Structures. </w:t>
      </w:r>
      <w:r>
        <w:rPr>
          <w:rFonts w:ascii="Georgia" w:hAnsi="Georgia"/>
          <w:color w:val="000000"/>
          <w:sz w:val="19"/>
          <w:szCs w:val="19"/>
          <w:shd w:val="clear" w:color="auto" w:fill="FFFFFF"/>
        </w:rPr>
        <w:t>The major respiratory structures span the nasal cavity to the diaphragm.</w:t>
      </w:r>
    </w:p>
    <w:p w:rsidR="00531954" w:rsidRDefault="00531954">
      <w:pPr>
        <w:rPr>
          <w:sz w:val="64"/>
          <w:szCs w:val="64"/>
        </w:rPr>
      </w:pPr>
    </w:p>
    <w:p w:rsidR="0046781A" w:rsidRDefault="0046781A">
      <w:pPr>
        <w:rPr>
          <w:sz w:val="64"/>
          <w:szCs w:val="64"/>
        </w:rPr>
      </w:pPr>
      <w:r>
        <w:rPr>
          <w:sz w:val="64"/>
          <w:szCs w:val="64"/>
        </w:rPr>
        <w:br w:type="page"/>
      </w:r>
    </w:p>
    <w:p w:rsidR="0046781A" w:rsidRDefault="00FE1238" w:rsidP="00FE1238">
      <w:pPr>
        <w:rPr>
          <w:sz w:val="64"/>
          <w:szCs w:val="64"/>
        </w:rPr>
      </w:pPr>
      <w:r>
        <w:rPr>
          <w:sz w:val="64"/>
          <w:szCs w:val="64"/>
        </w:rPr>
        <w:lastRenderedPageBreak/>
        <w:t>Nasal Cavity</w:t>
      </w:r>
    </w:p>
    <w:p w:rsidR="0046781A" w:rsidRDefault="0046781A">
      <w:pPr>
        <w:rPr>
          <w:sz w:val="64"/>
          <w:szCs w:val="64"/>
        </w:rPr>
      </w:pPr>
      <w:r>
        <w:rPr>
          <w:sz w:val="64"/>
          <w:szCs w:val="64"/>
        </w:rPr>
        <w:br w:type="page"/>
      </w:r>
    </w:p>
    <w:p w:rsidR="00FE1238" w:rsidRDefault="0046781A" w:rsidP="00FE1238">
      <w:pPr>
        <w:rPr>
          <w:sz w:val="64"/>
          <w:szCs w:val="64"/>
        </w:rPr>
      </w:pPr>
      <w:r>
        <w:rPr>
          <w:noProof/>
        </w:rPr>
        <w:lastRenderedPageBreak/>
        <w:drawing>
          <wp:inline distT="0" distB="0" distL="0" distR="0">
            <wp:extent cx="5943600" cy="4960751"/>
            <wp:effectExtent l="0" t="0" r="0" b="0"/>
            <wp:docPr id="293" name="Picture 293" descr="This figure shows a cross section view of the nose and throat. The major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 cross section view of the nose and throat. The major parts are label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960751"/>
                    </a:xfrm>
                    <a:prstGeom prst="rect">
                      <a:avLst/>
                    </a:prstGeom>
                    <a:noFill/>
                    <a:ln>
                      <a:noFill/>
                    </a:ln>
                  </pic:spPr>
                </pic:pic>
              </a:graphicData>
            </a:graphic>
          </wp:inline>
        </w:drawing>
      </w:r>
    </w:p>
    <w:p w:rsidR="00FE1238" w:rsidRDefault="00531954">
      <w:pPr>
        <w:rPr>
          <w:sz w:val="64"/>
          <w:szCs w:val="64"/>
        </w:rPr>
      </w:pPr>
      <w:r>
        <w:rPr>
          <w:rStyle w:val="Strong"/>
          <w:rFonts w:ascii="Georgia" w:hAnsi="Georgia"/>
          <w:color w:val="000000"/>
          <w:sz w:val="19"/>
          <w:szCs w:val="19"/>
          <w:bdr w:val="none" w:sz="0" w:space="0" w:color="auto" w:frame="1"/>
          <w:shd w:val="clear" w:color="auto" w:fill="FFFFFF"/>
        </w:rPr>
        <w:t>Figure 3. Upper Airway</w:t>
      </w:r>
      <w:r w:rsidR="00FE1238">
        <w:rPr>
          <w:sz w:val="64"/>
          <w:szCs w:val="64"/>
        </w:rPr>
        <w:br w:type="page"/>
      </w:r>
    </w:p>
    <w:p w:rsidR="00C7621A" w:rsidRDefault="00C7621A" w:rsidP="00FE1238">
      <w:pPr>
        <w:rPr>
          <w:sz w:val="64"/>
          <w:szCs w:val="64"/>
        </w:rPr>
      </w:pPr>
    </w:p>
    <w:p w:rsidR="00531954" w:rsidRDefault="0046781A">
      <w:pPr>
        <w:rPr>
          <w:sz w:val="64"/>
          <w:szCs w:val="64"/>
        </w:rPr>
      </w:pPr>
      <w:r>
        <w:rPr>
          <w:noProof/>
        </w:rPr>
        <w:drawing>
          <wp:inline distT="0" distB="0" distL="0" distR="0">
            <wp:extent cx="5943600" cy="3481207"/>
            <wp:effectExtent l="0" t="0" r="0" b="0"/>
            <wp:docPr id="294" name="Picture 294" descr="This figure shows a micrograph of pseudostratified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a micrograph of pseudostratified epitheli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81207"/>
                    </a:xfrm>
                    <a:prstGeom prst="rect">
                      <a:avLst/>
                    </a:prstGeom>
                    <a:noFill/>
                    <a:ln>
                      <a:noFill/>
                    </a:ln>
                  </pic:spPr>
                </pic:pic>
              </a:graphicData>
            </a:graphic>
          </wp:inline>
        </w:drawing>
      </w:r>
    </w:p>
    <w:p w:rsidR="00C7621A" w:rsidRDefault="00531954">
      <w:pPr>
        <w:rPr>
          <w:sz w:val="64"/>
          <w:szCs w:val="64"/>
        </w:rPr>
      </w:pPr>
      <w:r>
        <w:rPr>
          <w:rStyle w:val="Strong"/>
          <w:rFonts w:ascii="Georgia" w:hAnsi="Georgia"/>
          <w:color w:val="000000"/>
          <w:sz w:val="19"/>
          <w:szCs w:val="19"/>
          <w:bdr w:val="none" w:sz="0" w:space="0" w:color="auto" w:frame="1"/>
          <w:shd w:val="clear" w:color="auto" w:fill="FFFFFF"/>
        </w:rPr>
        <w:t>Figure 4. Pseudostratified Ciliated Columnar Epithelium. </w:t>
      </w:r>
      <w:r>
        <w:rPr>
          <w:rFonts w:ascii="Georgia" w:hAnsi="Georgia"/>
          <w:color w:val="000000"/>
          <w:sz w:val="19"/>
          <w:szCs w:val="19"/>
          <w:shd w:val="clear" w:color="auto" w:fill="FFFFFF"/>
        </w:rPr>
        <w:t xml:space="preserve">Respiratory epithelium is pseudostratified ciliated columnar epithelium. </w:t>
      </w:r>
      <w:proofErr w:type="spellStart"/>
      <w:r>
        <w:rPr>
          <w:rFonts w:ascii="Georgia" w:hAnsi="Georgia"/>
          <w:color w:val="000000"/>
          <w:sz w:val="19"/>
          <w:szCs w:val="19"/>
          <w:shd w:val="clear" w:color="auto" w:fill="FFFFFF"/>
        </w:rPr>
        <w:t>Seromucous</w:t>
      </w:r>
      <w:proofErr w:type="spellEnd"/>
      <w:r>
        <w:rPr>
          <w:rFonts w:ascii="Georgia" w:hAnsi="Georgia"/>
          <w:color w:val="000000"/>
          <w:sz w:val="19"/>
          <w:szCs w:val="19"/>
          <w:shd w:val="clear" w:color="auto" w:fill="FFFFFF"/>
        </w:rPr>
        <w:t xml:space="preserve"> glands provide lubricating mucus. LM × 680. (Micrograph provided by the Regents of University of Michigan Medical School © 2012)</w:t>
      </w:r>
      <w:r w:rsidR="00C7621A">
        <w:rPr>
          <w:sz w:val="64"/>
          <w:szCs w:val="64"/>
        </w:rPr>
        <w:br w:type="page"/>
      </w:r>
    </w:p>
    <w:p w:rsidR="00C7621A" w:rsidRDefault="00C7621A" w:rsidP="00FE1238">
      <w:pPr>
        <w:rPr>
          <w:sz w:val="64"/>
          <w:szCs w:val="64"/>
        </w:rPr>
      </w:pPr>
      <w:r>
        <w:rPr>
          <w:sz w:val="64"/>
          <w:szCs w:val="64"/>
        </w:rPr>
        <w:lastRenderedPageBreak/>
        <w:t>Pharynx</w:t>
      </w:r>
    </w:p>
    <w:p w:rsidR="00C7621A" w:rsidRDefault="00C7621A">
      <w:pPr>
        <w:rPr>
          <w:sz w:val="64"/>
          <w:szCs w:val="64"/>
        </w:rPr>
      </w:pPr>
      <w:r>
        <w:rPr>
          <w:sz w:val="64"/>
          <w:szCs w:val="64"/>
        </w:rPr>
        <w:br w:type="page"/>
      </w:r>
    </w:p>
    <w:p w:rsidR="00C7621A" w:rsidRDefault="00C7621A" w:rsidP="00FE1238">
      <w:pPr>
        <w:rPr>
          <w:sz w:val="64"/>
          <w:szCs w:val="64"/>
        </w:rPr>
      </w:pPr>
    </w:p>
    <w:p w:rsidR="00531954" w:rsidRDefault="0046781A">
      <w:pPr>
        <w:rPr>
          <w:sz w:val="64"/>
          <w:szCs w:val="64"/>
        </w:rPr>
      </w:pPr>
      <w:r>
        <w:rPr>
          <w:noProof/>
        </w:rPr>
        <w:drawing>
          <wp:inline distT="0" distB="0" distL="0" distR="0">
            <wp:extent cx="5943600" cy="4545821"/>
            <wp:effectExtent l="0" t="0" r="0" b="0"/>
            <wp:docPr id="295" name="Picture 295" descr="This figure shows the side view of the face. The different parts of the pharynx are color-cod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side view of the face. The different parts of the pharynx are color-coded and labe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45821"/>
                    </a:xfrm>
                    <a:prstGeom prst="rect">
                      <a:avLst/>
                    </a:prstGeom>
                    <a:noFill/>
                    <a:ln>
                      <a:noFill/>
                    </a:ln>
                  </pic:spPr>
                </pic:pic>
              </a:graphicData>
            </a:graphic>
          </wp:inline>
        </w:drawing>
      </w:r>
    </w:p>
    <w:p w:rsidR="00C7621A" w:rsidRDefault="00531954">
      <w:pPr>
        <w:rPr>
          <w:sz w:val="64"/>
          <w:szCs w:val="64"/>
        </w:rPr>
      </w:pPr>
      <w:r>
        <w:rPr>
          <w:rStyle w:val="Strong"/>
          <w:rFonts w:ascii="Georgia" w:hAnsi="Georgia"/>
          <w:color w:val="000000"/>
          <w:sz w:val="19"/>
          <w:szCs w:val="19"/>
          <w:bdr w:val="none" w:sz="0" w:space="0" w:color="auto" w:frame="1"/>
          <w:shd w:val="clear" w:color="auto" w:fill="FFFFFF"/>
        </w:rPr>
        <w:t>Figure 5. Divisions of the Pharynx.</w:t>
      </w:r>
      <w:r>
        <w:rPr>
          <w:rFonts w:ascii="Georgia" w:hAnsi="Georgia"/>
          <w:color w:val="000000"/>
          <w:sz w:val="19"/>
          <w:szCs w:val="19"/>
          <w:shd w:val="clear" w:color="auto" w:fill="FFFFFF"/>
        </w:rPr>
        <w:t> The pharynx is divided into three regions: the nasopharynx, the oropharynx, and the laryngopharynx.</w:t>
      </w:r>
      <w:r w:rsidR="00C7621A">
        <w:rPr>
          <w:sz w:val="64"/>
          <w:szCs w:val="64"/>
        </w:rPr>
        <w:br w:type="page"/>
      </w:r>
    </w:p>
    <w:p w:rsidR="00C7621A" w:rsidRDefault="00C7621A" w:rsidP="00FE1238">
      <w:pPr>
        <w:rPr>
          <w:sz w:val="64"/>
          <w:szCs w:val="64"/>
        </w:rPr>
      </w:pPr>
      <w:r>
        <w:rPr>
          <w:sz w:val="64"/>
          <w:szCs w:val="64"/>
        </w:rPr>
        <w:lastRenderedPageBreak/>
        <w:t>Larynx</w:t>
      </w:r>
    </w:p>
    <w:p w:rsidR="00C7621A" w:rsidRDefault="00C7621A">
      <w:pPr>
        <w:rPr>
          <w:sz w:val="64"/>
          <w:szCs w:val="64"/>
        </w:rPr>
      </w:pPr>
      <w:r>
        <w:rPr>
          <w:sz w:val="64"/>
          <w:szCs w:val="64"/>
        </w:rPr>
        <w:br w:type="page"/>
      </w:r>
    </w:p>
    <w:p w:rsidR="00531954" w:rsidRDefault="0046781A" w:rsidP="00FE1238">
      <w:r>
        <w:rPr>
          <w:noProof/>
        </w:rPr>
        <w:lastRenderedPageBreak/>
        <w:drawing>
          <wp:inline distT="0" distB="0" distL="0" distR="0">
            <wp:extent cx="5055096" cy="4662170"/>
            <wp:effectExtent l="0" t="0" r="0" b="0"/>
            <wp:docPr id="296" name="Picture 296" descr="The top panel of this figure shows the anterior view of the larynx, and the bottom panel shows the right lateral view of the l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op panel of this figure shows the anterior view of the larynx, and the bottom panel shows the right lateral view of the laryn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6424" cy="4663395"/>
                    </a:xfrm>
                    <a:prstGeom prst="rect">
                      <a:avLst/>
                    </a:prstGeom>
                    <a:noFill/>
                    <a:ln>
                      <a:noFill/>
                    </a:ln>
                  </pic:spPr>
                </pic:pic>
              </a:graphicData>
            </a:graphic>
          </wp:inline>
        </w:drawing>
      </w:r>
      <w:r w:rsidRPr="0046781A">
        <w:t xml:space="preserve"> </w:t>
      </w:r>
    </w:p>
    <w:p w:rsidR="00531954" w:rsidRDefault="00531954" w:rsidP="00FE1238">
      <w:r>
        <w:rPr>
          <w:rStyle w:val="Strong"/>
          <w:rFonts w:ascii="Georgia" w:hAnsi="Georgia"/>
          <w:color w:val="000000"/>
          <w:sz w:val="19"/>
          <w:szCs w:val="19"/>
          <w:bdr w:val="none" w:sz="0" w:space="0" w:color="auto" w:frame="1"/>
          <w:shd w:val="clear" w:color="auto" w:fill="FFFFFF"/>
        </w:rPr>
        <w:t>Figure 6. Larynx.</w:t>
      </w:r>
      <w:r>
        <w:rPr>
          <w:rFonts w:ascii="Georgia" w:hAnsi="Georgia"/>
          <w:color w:val="000000"/>
          <w:sz w:val="19"/>
          <w:szCs w:val="19"/>
          <w:shd w:val="clear" w:color="auto" w:fill="FFFFFF"/>
        </w:rPr>
        <w:t> The larynx extends from the laryngopharynx and the hyoid bone to the trachea.</w:t>
      </w:r>
    </w:p>
    <w:p w:rsidR="00C7621A" w:rsidRDefault="0046781A" w:rsidP="00FE1238">
      <w:pPr>
        <w:rPr>
          <w:sz w:val="64"/>
          <w:szCs w:val="64"/>
        </w:rPr>
      </w:pPr>
      <w:r>
        <w:rPr>
          <w:noProof/>
        </w:rPr>
        <w:lastRenderedPageBreak/>
        <w:drawing>
          <wp:inline distT="0" distB="0" distL="0" distR="0">
            <wp:extent cx="5943600" cy="3474767"/>
            <wp:effectExtent l="0" t="0" r="0" b="0"/>
            <wp:docPr id="297" name="Picture 297" descr="This diagram shows the cross section of the larynx. The different types of cartilag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diagram shows the cross section of the larynx. The different types of cartilages are labe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74767"/>
                    </a:xfrm>
                    <a:prstGeom prst="rect">
                      <a:avLst/>
                    </a:prstGeom>
                    <a:noFill/>
                    <a:ln>
                      <a:noFill/>
                    </a:ln>
                  </pic:spPr>
                </pic:pic>
              </a:graphicData>
            </a:graphic>
          </wp:inline>
        </w:drawing>
      </w:r>
    </w:p>
    <w:p w:rsidR="00531954" w:rsidRDefault="00531954">
      <w:pPr>
        <w:rPr>
          <w:sz w:val="64"/>
          <w:szCs w:val="64"/>
        </w:rPr>
      </w:pPr>
      <w:r>
        <w:rPr>
          <w:rStyle w:val="Strong"/>
          <w:rFonts w:ascii="Georgia" w:hAnsi="Georgia"/>
          <w:color w:val="000000"/>
          <w:sz w:val="19"/>
          <w:szCs w:val="19"/>
          <w:bdr w:val="none" w:sz="0" w:space="0" w:color="auto" w:frame="1"/>
          <w:shd w:val="clear" w:color="auto" w:fill="FFFFFF"/>
        </w:rPr>
        <w:t>Figure 7. Vocal Cords. </w:t>
      </w:r>
      <w:r>
        <w:rPr>
          <w:rFonts w:ascii="Georgia" w:hAnsi="Georgia"/>
          <w:color w:val="000000"/>
          <w:sz w:val="19"/>
          <w:szCs w:val="19"/>
          <w:shd w:val="clear" w:color="auto" w:fill="FFFFFF"/>
        </w:rPr>
        <w:t>The true vocal cords and vestibular folds of the larynx are viewed inferiorly from the laryngopharynx.</w:t>
      </w:r>
      <w:r>
        <w:rPr>
          <w:sz w:val="64"/>
          <w:szCs w:val="64"/>
        </w:rPr>
        <w:br w:type="page"/>
      </w:r>
    </w:p>
    <w:p w:rsidR="0046781A" w:rsidRDefault="00C7621A">
      <w:pPr>
        <w:rPr>
          <w:sz w:val="64"/>
          <w:szCs w:val="64"/>
        </w:rPr>
      </w:pPr>
      <w:r>
        <w:rPr>
          <w:sz w:val="64"/>
          <w:szCs w:val="64"/>
        </w:rPr>
        <w:lastRenderedPageBreak/>
        <w:t>Trachea</w:t>
      </w:r>
    </w:p>
    <w:p w:rsidR="0046781A" w:rsidRDefault="0046781A">
      <w:pPr>
        <w:rPr>
          <w:sz w:val="64"/>
          <w:szCs w:val="64"/>
        </w:rPr>
      </w:pPr>
      <w:r>
        <w:rPr>
          <w:sz w:val="64"/>
          <w:szCs w:val="64"/>
        </w:rPr>
        <w:br w:type="page"/>
      </w:r>
    </w:p>
    <w:p w:rsidR="00C7621A" w:rsidRDefault="0046781A">
      <w:pPr>
        <w:rPr>
          <w:sz w:val="64"/>
          <w:szCs w:val="64"/>
        </w:rPr>
      </w:pPr>
      <w:r>
        <w:rPr>
          <w:noProof/>
        </w:rPr>
        <w:lastRenderedPageBreak/>
        <w:drawing>
          <wp:inline distT="0" distB="0" distL="0" distR="0">
            <wp:extent cx="5943600" cy="4354174"/>
            <wp:effectExtent l="0" t="0" r="0" b="0"/>
            <wp:docPr id="298" name="Picture 298" descr="The top panel of this figure shows the trachea and its organs. The major parts including the larynx, trachea, bronchi, and lung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p panel of this figure shows the trachea and its organs. The major parts including the larynx, trachea, bronchi, and lungs are labe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54174"/>
                    </a:xfrm>
                    <a:prstGeom prst="rect">
                      <a:avLst/>
                    </a:prstGeom>
                    <a:noFill/>
                    <a:ln>
                      <a:noFill/>
                    </a:ln>
                  </pic:spPr>
                </pic:pic>
              </a:graphicData>
            </a:graphic>
          </wp:inline>
        </w:drawing>
      </w:r>
    </w:p>
    <w:p w:rsidR="00EF18FF" w:rsidRDefault="00531954" w:rsidP="00FE1238">
      <w:pPr>
        <w:rPr>
          <w:sz w:val="64"/>
          <w:szCs w:val="64"/>
        </w:rPr>
      </w:pPr>
      <w:r>
        <w:rPr>
          <w:rStyle w:val="Strong"/>
          <w:rFonts w:ascii="Georgia" w:hAnsi="Georgia"/>
          <w:color w:val="000000"/>
          <w:sz w:val="19"/>
          <w:szCs w:val="19"/>
          <w:bdr w:val="none" w:sz="0" w:space="0" w:color="auto" w:frame="1"/>
          <w:shd w:val="clear" w:color="auto" w:fill="FFFFFF"/>
        </w:rPr>
        <w:t>Figure 8. Trachea. </w:t>
      </w:r>
      <w:r>
        <w:rPr>
          <w:rFonts w:ascii="Georgia" w:hAnsi="Georgia"/>
          <w:color w:val="000000"/>
          <w:sz w:val="19"/>
          <w:szCs w:val="19"/>
          <w:shd w:val="clear" w:color="auto" w:fill="FFFFFF"/>
        </w:rPr>
        <w:t>(a) The tracheal tube is formed by stacked, C-shaped pieces of hyaline cartilage. (b) The layer visible in this cross-section of tracheal wall tissue between the hyaline cartilage and the lumen of the trachea is the mucosa, which is composed of pseudostratified ciliated columnar epithelium that contains goblet cells. LM × 1220. (Micrograph provided by the Regents of University of Michigan Medical School © 2012)</w:t>
      </w:r>
    </w:p>
    <w:p w:rsidR="00EF18FF" w:rsidRDefault="00EF18FF">
      <w:pPr>
        <w:rPr>
          <w:sz w:val="64"/>
          <w:szCs w:val="64"/>
        </w:rPr>
      </w:pPr>
      <w:r>
        <w:rPr>
          <w:sz w:val="64"/>
          <w:szCs w:val="64"/>
        </w:rPr>
        <w:br w:type="page"/>
      </w:r>
    </w:p>
    <w:p w:rsidR="00EF18FF" w:rsidRDefault="00EF18FF" w:rsidP="00FE1238">
      <w:pPr>
        <w:rPr>
          <w:sz w:val="64"/>
          <w:szCs w:val="64"/>
        </w:rPr>
      </w:pPr>
      <w:r>
        <w:rPr>
          <w:sz w:val="64"/>
          <w:szCs w:val="64"/>
        </w:rPr>
        <w:lastRenderedPageBreak/>
        <w:t>Respiratory Membrane</w:t>
      </w:r>
    </w:p>
    <w:p w:rsidR="00EF18FF" w:rsidRDefault="00EF18FF">
      <w:pPr>
        <w:rPr>
          <w:sz w:val="64"/>
          <w:szCs w:val="64"/>
        </w:rPr>
      </w:pPr>
      <w:r>
        <w:rPr>
          <w:sz w:val="64"/>
          <w:szCs w:val="64"/>
        </w:rPr>
        <w:br w:type="page"/>
      </w:r>
    </w:p>
    <w:p w:rsidR="00531954" w:rsidRDefault="0046781A" w:rsidP="00FE1238">
      <w:r>
        <w:rPr>
          <w:noProof/>
        </w:rPr>
        <w:lastRenderedPageBreak/>
        <w:drawing>
          <wp:inline distT="0" distB="0" distL="0" distR="0">
            <wp:extent cx="5943600" cy="4539194"/>
            <wp:effectExtent l="0" t="0" r="0" b="0"/>
            <wp:docPr id="299" name="Picture 299" descr="This image shows the bronchioles and alveolar sacs in the lungs and depicts the exchange of oxygenated and deoxygenated blood in the pulmonary blood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the bronchioles and alveolar sacs in the lungs and depicts the exchange of oxygenated and deoxygenated blood in the pulmonary blood vesse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39194"/>
                    </a:xfrm>
                    <a:prstGeom prst="rect">
                      <a:avLst/>
                    </a:prstGeom>
                    <a:noFill/>
                    <a:ln>
                      <a:noFill/>
                    </a:ln>
                  </pic:spPr>
                </pic:pic>
              </a:graphicData>
            </a:graphic>
          </wp:inline>
        </w:drawing>
      </w:r>
      <w:r w:rsidRPr="0046781A">
        <w:t xml:space="preserve"> </w:t>
      </w:r>
    </w:p>
    <w:p w:rsidR="00531954" w:rsidRDefault="00531954" w:rsidP="00FE1238"/>
    <w:p w:rsidR="00531954" w:rsidRDefault="00531954" w:rsidP="00FE1238">
      <w:r>
        <w:rPr>
          <w:rStyle w:val="Strong"/>
          <w:rFonts w:ascii="Georgia" w:hAnsi="Georgia"/>
          <w:color w:val="000000"/>
          <w:sz w:val="19"/>
          <w:szCs w:val="19"/>
          <w:bdr w:val="none" w:sz="0" w:space="0" w:color="auto" w:frame="1"/>
          <w:shd w:val="clear" w:color="auto" w:fill="FFFFFF"/>
        </w:rPr>
        <w:t>Figure 9. Respiratory Zone.</w:t>
      </w:r>
      <w:r>
        <w:rPr>
          <w:rFonts w:ascii="Georgia" w:hAnsi="Georgia"/>
          <w:color w:val="000000"/>
          <w:sz w:val="19"/>
          <w:szCs w:val="19"/>
          <w:shd w:val="clear" w:color="auto" w:fill="FFFFFF"/>
        </w:rPr>
        <w:t> Bronchioles lead to alveolar sacs in the respiratory zone, where gas exchange occurs.</w:t>
      </w:r>
    </w:p>
    <w:p w:rsidR="00531954" w:rsidRDefault="00531954" w:rsidP="00FE1238">
      <w:pPr>
        <w:rPr>
          <w:sz w:val="64"/>
          <w:szCs w:val="64"/>
        </w:rPr>
      </w:pPr>
    </w:p>
    <w:p w:rsidR="00EF18FF" w:rsidRDefault="0046781A" w:rsidP="00FE1238">
      <w:pPr>
        <w:rPr>
          <w:sz w:val="64"/>
          <w:szCs w:val="64"/>
        </w:rPr>
      </w:pPr>
      <w:r>
        <w:rPr>
          <w:noProof/>
        </w:rPr>
        <w:lastRenderedPageBreak/>
        <w:drawing>
          <wp:inline distT="0" distB="0" distL="0" distR="0">
            <wp:extent cx="5943600" cy="3506056"/>
            <wp:effectExtent l="0" t="0" r="0" b="0"/>
            <wp:docPr id="300" name="Picture 300" descr="This figure shows the detailed structure of the alveolus. The top panel shows the alveolar sacs and the bronchioles. The middle panel shows a magnified view of the alveolus, and the bottom panel shows a micrograph of the cross section of a bronch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the detailed structure of the alveolus. The top panel shows the alveolar sacs and the bronchioles. The middle panel shows a magnified view of the alveolus, and the bottom panel shows a micrograph of the cross section of a bronchio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06056"/>
                    </a:xfrm>
                    <a:prstGeom prst="rect">
                      <a:avLst/>
                    </a:prstGeom>
                    <a:noFill/>
                    <a:ln>
                      <a:noFill/>
                    </a:ln>
                  </pic:spPr>
                </pic:pic>
              </a:graphicData>
            </a:graphic>
          </wp:inline>
        </w:drawing>
      </w:r>
    </w:p>
    <w:p w:rsidR="00531954" w:rsidRDefault="00531954" w:rsidP="00FE1238">
      <w:pPr>
        <w:rPr>
          <w:sz w:val="64"/>
          <w:szCs w:val="64"/>
        </w:rPr>
      </w:pPr>
      <w:r>
        <w:rPr>
          <w:rStyle w:val="Strong"/>
          <w:rFonts w:ascii="Georgia" w:hAnsi="Georgia"/>
          <w:color w:val="000000"/>
          <w:sz w:val="19"/>
          <w:szCs w:val="19"/>
          <w:bdr w:val="none" w:sz="0" w:space="0" w:color="auto" w:frame="1"/>
          <w:shd w:val="clear" w:color="auto" w:fill="FFFFFF"/>
        </w:rPr>
        <w:t>Figure 10. Structures of the Respiratory Zone. </w:t>
      </w:r>
      <w:r>
        <w:rPr>
          <w:rFonts w:ascii="Georgia" w:hAnsi="Georgia"/>
          <w:color w:val="000000"/>
          <w:sz w:val="19"/>
          <w:szCs w:val="19"/>
          <w:shd w:val="clear" w:color="auto" w:fill="FFFFFF"/>
        </w:rPr>
        <w:t>(a) The alveolus is responsible for gas exchange. (b) A micrograph shows the alveolar structures within lung tissue. LM × 178. (Micrograph provided by the Regents of University of Michigan Medical School © 2012)</w:t>
      </w:r>
    </w:p>
    <w:p w:rsidR="00EF18FF" w:rsidRDefault="00EF18FF">
      <w:pPr>
        <w:rPr>
          <w:sz w:val="64"/>
          <w:szCs w:val="64"/>
        </w:rPr>
      </w:pPr>
      <w:r>
        <w:rPr>
          <w:sz w:val="64"/>
          <w:szCs w:val="64"/>
        </w:rPr>
        <w:br w:type="page"/>
      </w:r>
    </w:p>
    <w:p w:rsidR="00EF18FF" w:rsidRDefault="00655A16" w:rsidP="00FE1238">
      <w:pPr>
        <w:rPr>
          <w:sz w:val="64"/>
          <w:szCs w:val="64"/>
        </w:rPr>
      </w:pPr>
      <w:r>
        <w:rPr>
          <w:sz w:val="64"/>
          <w:szCs w:val="64"/>
        </w:rPr>
        <w:lastRenderedPageBreak/>
        <w:t>A</w:t>
      </w:r>
      <w:r w:rsidR="00EF18FF">
        <w:rPr>
          <w:sz w:val="64"/>
          <w:szCs w:val="64"/>
        </w:rPr>
        <w:t>natomy of the Lungs</w:t>
      </w:r>
    </w:p>
    <w:p w:rsidR="00655A16" w:rsidRDefault="00655A16" w:rsidP="00FE1238">
      <w:pPr>
        <w:rPr>
          <w:sz w:val="64"/>
          <w:szCs w:val="64"/>
        </w:rPr>
      </w:pPr>
    </w:p>
    <w:p w:rsidR="00655A16" w:rsidRDefault="00655A16" w:rsidP="00FE1238">
      <w:pPr>
        <w:rPr>
          <w:sz w:val="64"/>
          <w:szCs w:val="64"/>
        </w:rPr>
      </w:pPr>
    </w:p>
    <w:p w:rsidR="00655A16" w:rsidRDefault="00655A16" w:rsidP="00FE1238">
      <w:pPr>
        <w:rPr>
          <w:sz w:val="64"/>
          <w:szCs w:val="64"/>
        </w:rPr>
      </w:pPr>
    </w:p>
    <w:p w:rsidR="00655A16" w:rsidRDefault="00655A16" w:rsidP="00FE1238">
      <w:pPr>
        <w:rPr>
          <w:sz w:val="64"/>
          <w:szCs w:val="64"/>
        </w:rPr>
      </w:pPr>
      <w:r>
        <w:rPr>
          <w:noProof/>
        </w:rPr>
        <w:drawing>
          <wp:inline distT="0" distB="0" distL="0" distR="0">
            <wp:extent cx="5943600" cy="4087792"/>
            <wp:effectExtent l="0" t="0" r="0" b="0"/>
            <wp:docPr id="301" name="Picture 301" descr="This figure shows the structure of the lungs with the majo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figure shows the structure of the lungs with the major parts labe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87792"/>
                    </a:xfrm>
                    <a:prstGeom prst="rect">
                      <a:avLst/>
                    </a:prstGeom>
                    <a:noFill/>
                    <a:ln>
                      <a:noFill/>
                    </a:ln>
                  </pic:spPr>
                </pic:pic>
              </a:graphicData>
            </a:graphic>
          </wp:inline>
        </w:drawing>
      </w:r>
    </w:p>
    <w:p w:rsidR="00EF18FF" w:rsidRDefault="00531954">
      <w:pPr>
        <w:rPr>
          <w:sz w:val="64"/>
          <w:szCs w:val="64"/>
        </w:rPr>
      </w:pPr>
      <w:r>
        <w:rPr>
          <w:rStyle w:val="Strong"/>
          <w:rFonts w:ascii="Georgia" w:hAnsi="Georgia"/>
          <w:color w:val="000000"/>
          <w:sz w:val="19"/>
          <w:szCs w:val="19"/>
          <w:bdr w:val="none" w:sz="0" w:space="0" w:color="auto" w:frame="1"/>
          <w:shd w:val="clear" w:color="auto" w:fill="FFFFFF"/>
        </w:rPr>
        <w:t>Figure 1. Gross Anatomy of the Lungs.</w:t>
      </w:r>
      <w:r w:rsidR="00EF18FF">
        <w:rPr>
          <w:sz w:val="64"/>
          <w:szCs w:val="64"/>
        </w:rPr>
        <w:br w:type="page"/>
      </w:r>
    </w:p>
    <w:p w:rsidR="004E156D" w:rsidRDefault="00655A16" w:rsidP="00FE1238">
      <w:pPr>
        <w:rPr>
          <w:sz w:val="64"/>
          <w:szCs w:val="64"/>
        </w:rPr>
      </w:pPr>
      <w:r>
        <w:rPr>
          <w:noProof/>
        </w:rPr>
        <w:lastRenderedPageBreak/>
        <w:drawing>
          <wp:inline distT="0" distB="0" distL="0" distR="0">
            <wp:extent cx="5943600" cy="4476997"/>
            <wp:effectExtent l="0" t="0" r="0" b="0"/>
            <wp:docPr id="302" name="Picture 302" descr="This figure shows the lungs and the chest wall, which protects the lungs, in the left panel. In the right panel, a magnified image shows the pleural cavity and a pleural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figure shows the lungs and the chest wall, which protects the lungs, in the left panel. In the right panel, a magnified image shows the pleural cavity and a pleural s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76997"/>
                    </a:xfrm>
                    <a:prstGeom prst="rect">
                      <a:avLst/>
                    </a:prstGeom>
                    <a:noFill/>
                    <a:ln>
                      <a:noFill/>
                    </a:ln>
                  </pic:spPr>
                </pic:pic>
              </a:graphicData>
            </a:graphic>
          </wp:inline>
        </w:drawing>
      </w:r>
    </w:p>
    <w:p w:rsidR="004E156D" w:rsidRDefault="00531954">
      <w:pPr>
        <w:rPr>
          <w:sz w:val="64"/>
          <w:szCs w:val="64"/>
        </w:rPr>
      </w:pPr>
      <w:r>
        <w:rPr>
          <w:rStyle w:val="Strong"/>
          <w:rFonts w:ascii="Georgia" w:hAnsi="Georgia"/>
          <w:color w:val="000000"/>
          <w:sz w:val="19"/>
          <w:szCs w:val="19"/>
          <w:bdr w:val="none" w:sz="0" w:space="0" w:color="auto" w:frame="1"/>
          <w:shd w:val="clear" w:color="auto" w:fill="FFFFFF"/>
        </w:rPr>
        <w:t>Figure 2. Parietal and Visceral Pleurae of the Lungs.</w:t>
      </w:r>
      <w:r w:rsidR="004E156D">
        <w:rPr>
          <w:sz w:val="64"/>
          <w:szCs w:val="64"/>
        </w:rPr>
        <w:br w:type="page"/>
      </w:r>
    </w:p>
    <w:p w:rsidR="00655A16" w:rsidRDefault="004F5D2E" w:rsidP="004F5D2E">
      <w:pPr>
        <w:rPr>
          <w:sz w:val="64"/>
          <w:szCs w:val="64"/>
        </w:rPr>
      </w:pPr>
      <w:r>
        <w:rPr>
          <w:sz w:val="64"/>
          <w:szCs w:val="64"/>
        </w:rPr>
        <w:lastRenderedPageBreak/>
        <w:t>Lung Pressures</w:t>
      </w:r>
    </w:p>
    <w:p w:rsidR="00655A16" w:rsidRDefault="00655A16">
      <w:pPr>
        <w:rPr>
          <w:sz w:val="64"/>
          <w:szCs w:val="64"/>
        </w:rPr>
      </w:pPr>
      <w:r>
        <w:rPr>
          <w:sz w:val="64"/>
          <w:szCs w:val="64"/>
        </w:rPr>
        <w:br w:type="page"/>
      </w:r>
    </w:p>
    <w:p w:rsidR="004F5D2E" w:rsidRDefault="00655A16" w:rsidP="004F5D2E">
      <w:pPr>
        <w:rPr>
          <w:sz w:val="64"/>
          <w:szCs w:val="64"/>
        </w:rPr>
      </w:pPr>
      <w:r>
        <w:rPr>
          <w:noProof/>
        </w:rPr>
        <w:lastRenderedPageBreak/>
        <w:drawing>
          <wp:inline distT="0" distB="0" distL="0" distR="0">
            <wp:extent cx="5943600" cy="6064898"/>
            <wp:effectExtent l="0" t="0" r="0" b="0"/>
            <wp:docPr id="303" name="Picture 303" descr="This diagram shows two canisters containing a gas. The two canisters show how volume and pressure are inversely proportional, which illustrates Boyleâ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iagram shows two canisters containing a gas. The two canisters show how volume and pressure are inversely proportional, which illustrates Boyleâs la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064898"/>
                    </a:xfrm>
                    <a:prstGeom prst="rect">
                      <a:avLst/>
                    </a:prstGeom>
                    <a:noFill/>
                    <a:ln>
                      <a:noFill/>
                    </a:ln>
                  </pic:spPr>
                </pic:pic>
              </a:graphicData>
            </a:graphic>
          </wp:inline>
        </w:drawing>
      </w:r>
    </w:p>
    <w:p w:rsidR="005C7A7C" w:rsidRDefault="00531954">
      <w:pPr>
        <w:rPr>
          <w:sz w:val="64"/>
          <w:szCs w:val="64"/>
        </w:rPr>
      </w:pPr>
      <w:r>
        <w:rPr>
          <w:rStyle w:val="Strong"/>
          <w:rFonts w:ascii="Georgia" w:hAnsi="Georgia"/>
          <w:color w:val="000000"/>
          <w:sz w:val="19"/>
          <w:szCs w:val="19"/>
          <w:bdr w:val="none" w:sz="0" w:space="0" w:color="auto" w:frame="1"/>
          <w:shd w:val="clear" w:color="auto" w:fill="FFFFFF"/>
        </w:rPr>
        <w:t>Figure 1. Boyle’s Law.</w:t>
      </w:r>
      <w:r>
        <w:rPr>
          <w:rFonts w:ascii="Georgia" w:hAnsi="Georgia"/>
          <w:color w:val="000000"/>
          <w:sz w:val="19"/>
          <w:szCs w:val="19"/>
          <w:shd w:val="clear" w:color="auto" w:fill="FFFFFF"/>
        </w:rPr>
        <w:t> In a gas, pressure increases as volume decreases.</w:t>
      </w:r>
      <w:r w:rsidR="004F5D2E">
        <w:rPr>
          <w:sz w:val="64"/>
          <w:szCs w:val="64"/>
        </w:rPr>
        <w:br w:type="page"/>
      </w:r>
    </w:p>
    <w:p w:rsidR="00731AA0" w:rsidRDefault="00731AA0" w:rsidP="00731AA0">
      <w:pPr>
        <w:rPr>
          <w:sz w:val="64"/>
          <w:szCs w:val="64"/>
        </w:rPr>
      </w:pPr>
      <w:r>
        <w:rPr>
          <w:sz w:val="64"/>
          <w:szCs w:val="64"/>
        </w:rPr>
        <w:lastRenderedPageBreak/>
        <w:t>Pulmonary Ventilation</w:t>
      </w:r>
    </w:p>
    <w:p w:rsidR="00731AA0" w:rsidRDefault="00731AA0" w:rsidP="00731AA0">
      <w:pPr>
        <w:rPr>
          <w:sz w:val="64"/>
          <w:szCs w:val="64"/>
        </w:rPr>
      </w:pPr>
      <w:r>
        <w:rPr>
          <w:sz w:val="64"/>
          <w:szCs w:val="64"/>
        </w:rPr>
        <w:br w:type="page"/>
      </w:r>
    </w:p>
    <w:p w:rsidR="00731AA0" w:rsidRDefault="000C43A5" w:rsidP="00731AA0">
      <w:pPr>
        <w:rPr>
          <w:sz w:val="64"/>
          <w:szCs w:val="64"/>
        </w:rPr>
      </w:pPr>
      <w:r>
        <w:rPr>
          <w:noProof/>
        </w:rPr>
        <w:lastRenderedPageBreak/>
        <w:drawing>
          <wp:inline distT="0" distB="0" distL="0" distR="0">
            <wp:extent cx="5943600" cy="4390545"/>
            <wp:effectExtent l="0" t="0" r="0" b="0"/>
            <wp:docPr id="1" name="Picture 1" descr="The left panel of this image shows a person inhaling air and the location of the chest muscles. The right panel shows the person exhaling air and the contraction of the thoracic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ft panel of this image shows a person inhaling air and the location of the chest muscles. The right panel shows the person exhaling air and the contraction of the thoracic cavi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390545"/>
                    </a:xfrm>
                    <a:prstGeom prst="rect">
                      <a:avLst/>
                    </a:prstGeom>
                    <a:noFill/>
                    <a:ln>
                      <a:noFill/>
                    </a:ln>
                  </pic:spPr>
                </pic:pic>
              </a:graphicData>
            </a:graphic>
          </wp:inline>
        </w:drawing>
      </w:r>
    </w:p>
    <w:p w:rsidR="00731AA0" w:rsidRDefault="00531954" w:rsidP="00FE1238">
      <w:pPr>
        <w:rPr>
          <w:sz w:val="64"/>
          <w:szCs w:val="64"/>
        </w:rPr>
      </w:pPr>
      <w:r>
        <w:rPr>
          <w:rStyle w:val="Strong"/>
          <w:rFonts w:ascii="Georgia" w:hAnsi="Georgia"/>
          <w:color w:val="000000"/>
          <w:sz w:val="19"/>
          <w:szCs w:val="19"/>
          <w:bdr w:val="none" w:sz="0" w:space="0" w:color="auto" w:frame="1"/>
          <w:shd w:val="clear" w:color="auto" w:fill="FFFFFF"/>
        </w:rPr>
        <w:t>Figure 3. Inspiration and Expiration. </w:t>
      </w:r>
      <w:r>
        <w:rPr>
          <w:rFonts w:ascii="Georgia" w:hAnsi="Georgia"/>
          <w:color w:val="000000"/>
          <w:sz w:val="19"/>
          <w:szCs w:val="19"/>
          <w:shd w:val="clear" w:color="auto" w:fill="FFFFFF"/>
        </w:rPr>
        <w:t>Inspiration and expiration occur due to the expansion and contraction of the thoracic cavity, respectively.</w:t>
      </w:r>
    </w:p>
    <w:p w:rsidR="000C43A5" w:rsidRDefault="000C43A5" w:rsidP="00FE1238">
      <w:pPr>
        <w:rPr>
          <w:sz w:val="64"/>
          <w:szCs w:val="64"/>
        </w:rPr>
      </w:pPr>
    </w:p>
    <w:p w:rsidR="000C43A5" w:rsidRDefault="000C43A5" w:rsidP="00FE1238">
      <w:pPr>
        <w:rPr>
          <w:sz w:val="64"/>
          <w:szCs w:val="64"/>
        </w:rPr>
      </w:pPr>
    </w:p>
    <w:p w:rsidR="000C43A5" w:rsidRDefault="000C43A5" w:rsidP="00FE1238">
      <w:pPr>
        <w:rPr>
          <w:sz w:val="64"/>
          <w:szCs w:val="64"/>
        </w:rPr>
      </w:pPr>
    </w:p>
    <w:p w:rsidR="000C43A5" w:rsidRDefault="000C43A5" w:rsidP="00FE1238">
      <w:pPr>
        <w:rPr>
          <w:sz w:val="64"/>
          <w:szCs w:val="64"/>
        </w:rPr>
      </w:pPr>
    </w:p>
    <w:p w:rsidR="000C43A5" w:rsidRDefault="000C43A5" w:rsidP="00FE1238">
      <w:pPr>
        <w:rPr>
          <w:sz w:val="64"/>
          <w:szCs w:val="64"/>
        </w:rPr>
      </w:pPr>
      <w:r>
        <w:rPr>
          <w:sz w:val="64"/>
          <w:szCs w:val="64"/>
        </w:rPr>
        <w:lastRenderedPageBreak/>
        <w:t>Control of Ventilation</w:t>
      </w:r>
    </w:p>
    <w:p w:rsidR="000C43A5" w:rsidRDefault="000C43A5" w:rsidP="00FE1238">
      <w:pPr>
        <w:rPr>
          <w:sz w:val="64"/>
          <w:szCs w:val="64"/>
        </w:rPr>
      </w:pP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3490"/>
        <w:gridCol w:w="7295"/>
      </w:tblGrid>
      <w:tr w:rsidR="000C43A5" w:rsidRPr="000C43A5" w:rsidTr="000C43A5">
        <w:trPr>
          <w:tblHead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C43A5" w:rsidRPr="000C43A5" w:rsidRDefault="000C43A5" w:rsidP="000C43A5">
            <w:pPr>
              <w:spacing w:after="0" w:line="270" w:lineRule="atLeast"/>
              <w:rPr>
                <w:rFonts w:ascii="Georgia" w:eastAsia="Times New Roman" w:hAnsi="Georgia" w:cs="Times New Roman"/>
                <w:b/>
                <w:bCs/>
                <w:color w:val="000000"/>
                <w:sz w:val="18"/>
                <w:szCs w:val="18"/>
              </w:rPr>
            </w:pPr>
            <w:r w:rsidRPr="000C43A5">
              <w:rPr>
                <w:rFonts w:ascii="Georgia" w:eastAsia="Times New Roman" w:hAnsi="Georgia" w:cs="Times New Roman"/>
                <w:b/>
                <w:bCs/>
                <w:color w:val="000000"/>
                <w:sz w:val="18"/>
                <w:szCs w:val="18"/>
              </w:rPr>
              <w:t>Summary of Ventilation Regulation (Table 1)</w:t>
            </w:r>
          </w:p>
        </w:tc>
      </w:tr>
      <w:tr w:rsidR="000C43A5" w:rsidRPr="000C43A5" w:rsidTr="000C43A5">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C43A5" w:rsidRPr="000C43A5" w:rsidRDefault="000C43A5" w:rsidP="000C43A5">
            <w:pPr>
              <w:spacing w:after="0" w:line="270" w:lineRule="atLeast"/>
              <w:rPr>
                <w:rFonts w:ascii="Georgia" w:eastAsia="Times New Roman" w:hAnsi="Georgia" w:cs="Times New Roman"/>
                <w:b/>
                <w:bCs/>
                <w:color w:val="000000"/>
                <w:sz w:val="18"/>
                <w:szCs w:val="18"/>
              </w:rPr>
            </w:pPr>
            <w:r w:rsidRPr="000C43A5">
              <w:rPr>
                <w:rFonts w:ascii="Georgia" w:eastAsia="Times New Roman" w:hAnsi="Georgia" w:cs="Times New Roman"/>
                <w:b/>
                <w:bCs/>
                <w:color w:val="000000"/>
                <w:sz w:val="18"/>
                <w:szCs w:val="18"/>
              </w:rPr>
              <w:t>System component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0C43A5" w:rsidRPr="000C43A5" w:rsidRDefault="000C43A5" w:rsidP="000C43A5">
            <w:pPr>
              <w:spacing w:after="0" w:line="270" w:lineRule="atLeast"/>
              <w:rPr>
                <w:rFonts w:ascii="Georgia" w:eastAsia="Times New Roman" w:hAnsi="Georgia" w:cs="Times New Roman"/>
                <w:b/>
                <w:bCs/>
                <w:color w:val="000000"/>
                <w:sz w:val="18"/>
                <w:szCs w:val="18"/>
              </w:rPr>
            </w:pPr>
            <w:r w:rsidRPr="000C43A5">
              <w:rPr>
                <w:rFonts w:ascii="Georgia" w:eastAsia="Times New Roman" w:hAnsi="Georgia" w:cs="Times New Roman"/>
                <w:b/>
                <w:bCs/>
                <w:color w:val="000000"/>
                <w:sz w:val="18"/>
                <w:szCs w:val="18"/>
              </w:rPr>
              <w:t>Function</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Medullary respiratory renter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Sets the basic rhythm of breathing</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Ventral respiratory group (VRG)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Generates the breathing rhythm and integrates data coming into the medulla</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Dorsal respiratory group (DRG)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Integrates input from the stretch receptors and the chemoreceptors in the periphery</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Pontine respiratory group (PRG)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 xml:space="preserve">Influences and modifies the medulla </w:t>
            </w:r>
            <w:proofErr w:type="spellStart"/>
            <w:r w:rsidRPr="000C43A5">
              <w:rPr>
                <w:rFonts w:ascii="Georgia" w:eastAsia="Times New Roman" w:hAnsi="Georgia" w:cs="Times New Roman"/>
                <w:color w:val="000000"/>
              </w:rPr>
              <w:t>oblongata’s</w:t>
            </w:r>
            <w:proofErr w:type="spellEnd"/>
            <w:r w:rsidRPr="000C43A5">
              <w:rPr>
                <w:rFonts w:ascii="Georgia" w:eastAsia="Times New Roman" w:hAnsi="Georgia" w:cs="Times New Roman"/>
                <w:color w:val="000000"/>
              </w:rPr>
              <w:t xml:space="preserve"> functions</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Aortic body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Monitors blood PCO</w:t>
            </w:r>
            <w:r w:rsidRPr="000C43A5">
              <w:rPr>
                <w:rFonts w:ascii="Georgia" w:eastAsia="Times New Roman" w:hAnsi="Georgia" w:cs="Times New Roman"/>
                <w:color w:val="000000"/>
                <w:sz w:val="15"/>
                <w:szCs w:val="15"/>
                <w:bdr w:val="none" w:sz="0" w:space="0" w:color="auto" w:frame="1"/>
                <w:vertAlign w:val="subscript"/>
              </w:rPr>
              <w:t>2</w:t>
            </w:r>
            <w:r w:rsidRPr="000C43A5">
              <w:rPr>
                <w:rFonts w:ascii="Georgia" w:eastAsia="Times New Roman" w:hAnsi="Georgia" w:cs="Times New Roman"/>
                <w:color w:val="000000"/>
              </w:rPr>
              <w:t>, PO</w:t>
            </w:r>
            <w:r w:rsidRPr="000C43A5">
              <w:rPr>
                <w:rFonts w:ascii="Georgia" w:eastAsia="Times New Roman" w:hAnsi="Georgia" w:cs="Times New Roman"/>
                <w:color w:val="000000"/>
                <w:sz w:val="15"/>
                <w:szCs w:val="15"/>
                <w:bdr w:val="none" w:sz="0" w:space="0" w:color="auto" w:frame="1"/>
                <w:vertAlign w:val="subscript"/>
              </w:rPr>
              <w:t>2</w:t>
            </w:r>
            <w:r w:rsidRPr="000C43A5">
              <w:rPr>
                <w:rFonts w:ascii="Georgia" w:eastAsia="Times New Roman" w:hAnsi="Georgia" w:cs="Times New Roman"/>
                <w:color w:val="000000"/>
              </w:rPr>
              <w:t>, and pH</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Carotid body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Monitors blood PCO</w:t>
            </w:r>
            <w:r w:rsidRPr="000C43A5">
              <w:rPr>
                <w:rFonts w:ascii="Georgia" w:eastAsia="Times New Roman" w:hAnsi="Georgia" w:cs="Times New Roman"/>
                <w:color w:val="000000"/>
                <w:sz w:val="15"/>
                <w:szCs w:val="15"/>
                <w:bdr w:val="none" w:sz="0" w:space="0" w:color="auto" w:frame="1"/>
                <w:vertAlign w:val="subscript"/>
              </w:rPr>
              <w:t>2</w:t>
            </w:r>
            <w:r w:rsidRPr="000C43A5">
              <w:rPr>
                <w:rFonts w:ascii="Georgia" w:eastAsia="Times New Roman" w:hAnsi="Georgia" w:cs="Times New Roman"/>
                <w:color w:val="000000"/>
              </w:rPr>
              <w:t>, PO</w:t>
            </w:r>
            <w:r w:rsidRPr="000C43A5">
              <w:rPr>
                <w:rFonts w:ascii="Georgia" w:eastAsia="Times New Roman" w:hAnsi="Georgia" w:cs="Times New Roman"/>
                <w:color w:val="000000"/>
                <w:sz w:val="15"/>
                <w:szCs w:val="15"/>
                <w:bdr w:val="none" w:sz="0" w:space="0" w:color="auto" w:frame="1"/>
                <w:vertAlign w:val="subscript"/>
              </w:rPr>
              <w:t>2</w:t>
            </w:r>
            <w:r w:rsidRPr="000C43A5">
              <w:rPr>
                <w:rFonts w:ascii="Georgia" w:eastAsia="Times New Roman" w:hAnsi="Georgia" w:cs="Times New Roman"/>
                <w:color w:val="000000"/>
              </w:rPr>
              <w:t>, and pH</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Hypothalamus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Monitors emotional state and body temperature</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Cortical areas of the brain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Control voluntary breathing</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Proprioceptors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Send impulses regarding joint and muscle movements</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Pulmonary irritant reflexes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Protect the respiratory zones of the system from foreign material</w:t>
            </w:r>
          </w:p>
        </w:tc>
      </w:tr>
      <w:tr w:rsidR="000C43A5" w:rsidRPr="000C43A5" w:rsidTr="000C43A5">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Inflation reflex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C43A5" w:rsidRPr="000C43A5" w:rsidRDefault="000C43A5" w:rsidP="000C43A5">
            <w:pPr>
              <w:spacing w:after="0" w:line="240" w:lineRule="auto"/>
              <w:rPr>
                <w:rFonts w:ascii="Georgia" w:eastAsia="Times New Roman" w:hAnsi="Georgia" w:cs="Times New Roman"/>
                <w:color w:val="000000"/>
              </w:rPr>
            </w:pPr>
            <w:r w:rsidRPr="000C43A5">
              <w:rPr>
                <w:rFonts w:ascii="Georgia" w:eastAsia="Times New Roman" w:hAnsi="Georgia" w:cs="Times New Roman"/>
                <w:color w:val="000000"/>
              </w:rPr>
              <w:t>Protects the lungs from over-inflating</w:t>
            </w:r>
          </w:p>
        </w:tc>
      </w:tr>
    </w:tbl>
    <w:p w:rsidR="000C43A5" w:rsidRDefault="000C43A5" w:rsidP="00FE1238">
      <w:pPr>
        <w:rPr>
          <w:sz w:val="64"/>
          <w:szCs w:val="64"/>
        </w:rPr>
      </w:pPr>
    </w:p>
    <w:p w:rsidR="000C43A5" w:rsidRDefault="00531954" w:rsidP="00FE1238">
      <w:pPr>
        <w:rPr>
          <w:sz w:val="64"/>
          <w:szCs w:val="64"/>
        </w:rPr>
      </w:pPr>
      <w:r>
        <w:rPr>
          <w:rStyle w:val="Strong"/>
          <w:rFonts w:ascii="Georgia" w:hAnsi="Georgia"/>
          <w:color w:val="000000"/>
          <w:sz w:val="19"/>
          <w:szCs w:val="19"/>
          <w:bdr w:val="none" w:sz="0" w:space="0" w:color="auto" w:frame="1"/>
          <w:shd w:val="clear" w:color="auto" w:fill="FFFFFF"/>
        </w:rPr>
        <w:lastRenderedPageBreak/>
        <w:t>Figure 6. Respiratory Centers of the Brain.</w:t>
      </w:r>
      <w:r w:rsidRPr="00531954">
        <w:rPr>
          <w:rStyle w:val="BalloonText"/>
          <w:rFonts w:ascii="Georgia" w:hAnsi="Georgia"/>
          <w:color w:val="000000"/>
          <w:sz w:val="19"/>
          <w:szCs w:val="19"/>
          <w:bdr w:val="none" w:sz="0" w:space="0" w:color="auto" w:frame="1"/>
          <w:shd w:val="clear" w:color="auto" w:fill="FFFFFF"/>
        </w:rPr>
        <w:t xml:space="preserve"> </w:t>
      </w:r>
      <w:r>
        <w:rPr>
          <w:rStyle w:val="Strong"/>
          <w:rFonts w:ascii="Georgia" w:hAnsi="Georgia"/>
          <w:color w:val="000000"/>
          <w:sz w:val="19"/>
          <w:szCs w:val="19"/>
          <w:bdr w:val="none" w:sz="0" w:space="0" w:color="auto" w:frame="1"/>
          <w:shd w:val="clear" w:color="auto" w:fill="FFFFFF"/>
        </w:rPr>
        <w:t>Figure 6. Respiratory Centers of the Brain.</w:t>
      </w:r>
      <w:r w:rsidR="000C43A5">
        <w:rPr>
          <w:noProof/>
        </w:rPr>
        <w:drawing>
          <wp:inline distT="0" distB="0" distL="0" distR="0">
            <wp:extent cx="5943600" cy="7661260"/>
            <wp:effectExtent l="0" t="0" r="0" b="0"/>
            <wp:docPr id="3" name="Picture 3" descr="The top panel of this image shows the regions of the brain that control respiration. The middle panel shows a magnified view of these regions and links the regions of the brain to the specific organs that the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op panel of this image shows the regions of the brain that control respiration. The middle panel shows a magnified view of these regions and links the regions of the brain to the specific organs that they contr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61260"/>
                    </a:xfrm>
                    <a:prstGeom prst="rect">
                      <a:avLst/>
                    </a:prstGeom>
                    <a:noFill/>
                    <a:ln>
                      <a:noFill/>
                    </a:ln>
                  </pic:spPr>
                </pic:pic>
              </a:graphicData>
            </a:graphic>
          </wp:inline>
        </w:drawing>
      </w:r>
    </w:p>
    <w:p w:rsidR="006170E4" w:rsidRDefault="006170E4">
      <w:pPr>
        <w:rPr>
          <w:sz w:val="64"/>
          <w:szCs w:val="64"/>
        </w:rPr>
      </w:pPr>
      <w:r>
        <w:rPr>
          <w:sz w:val="64"/>
          <w:szCs w:val="64"/>
        </w:rPr>
        <w:lastRenderedPageBreak/>
        <w:t>Apnea</w:t>
      </w:r>
      <w:r>
        <w:rPr>
          <w:sz w:val="64"/>
          <w:szCs w:val="64"/>
        </w:rPr>
        <w:br w:type="page"/>
      </w:r>
    </w:p>
    <w:p w:rsidR="006170E4" w:rsidRDefault="006170E4" w:rsidP="006170E4">
      <w:pPr>
        <w:rPr>
          <w:sz w:val="64"/>
          <w:szCs w:val="64"/>
        </w:rPr>
      </w:pPr>
      <w:proofErr w:type="spellStart"/>
      <w:r>
        <w:rPr>
          <w:sz w:val="64"/>
          <w:szCs w:val="64"/>
        </w:rPr>
        <w:lastRenderedPageBreak/>
        <w:t>Intrapleural</w:t>
      </w:r>
      <w:proofErr w:type="spellEnd"/>
      <w:r>
        <w:rPr>
          <w:sz w:val="64"/>
          <w:szCs w:val="64"/>
        </w:rPr>
        <w:t xml:space="preserve"> Pressure</w:t>
      </w:r>
      <w:r>
        <w:rPr>
          <w:sz w:val="64"/>
          <w:szCs w:val="64"/>
        </w:rPr>
        <w:br w:type="page"/>
      </w:r>
    </w:p>
    <w:p w:rsidR="006170E4" w:rsidRDefault="006170E4" w:rsidP="006170E4">
      <w:pPr>
        <w:rPr>
          <w:sz w:val="64"/>
          <w:szCs w:val="64"/>
        </w:rPr>
      </w:pPr>
    </w:p>
    <w:p w:rsidR="006170E4" w:rsidRDefault="006170E4" w:rsidP="006170E4">
      <w:pPr>
        <w:rPr>
          <w:sz w:val="64"/>
          <w:szCs w:val="64"/>
        </w:rPr>
      </w:pPr>
      <w:r>
        <w:rPr>
          <w:noProof/>
          <w:sz w:val="64"/>
          <w:szCs w:val="64"/>
        </w:rPr>
        <w:drawing>
          <wp:inline distT="0" distB="0" distL="0" distR="0" wp14:anchorId="02E62C1E" wp14:editId="53372C93">
            <wp:extent cx="6680200" cy="5010150"/>
            <wp:effectExtent l="0" t="0" r="0" b="0"/>
            <wp:docPr id="13" name="Picture 13" descr="D:\Chapter_22\B_JPEG_Images_and_Tables\a_labeled\figure_22_12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apter_22\B_JPEG_Images_and_Tables\a_labeled\figure_22_12_labeled.jpg"/>
                    <pic:cNvPicPr>
                      <a:picLocks noChangeAspect="1" noChangeArrowheads="1"/>
                    </pic:cNvPicPr>
                  </pic:nvPicPr>
                  <pic:blipFill>
                    <a:blip r:embed="rId19" cstate="print"/>
                    <a:srcRect/>
                    <a:stretch>
                      <a:fillRect/>
                    </a:stretch>
                  </pic:blipFill>
                  <pic:spPr bwMode="auto">
                    <a:xfrm>
                      <a:off x="0" y="0"/>
                      <a:ext cx="6680440" cy="5010330"/>
                    </a:xfrm>
                    <a:prstGeom prst="rect">
                      <a:avLst/>
                    </a:prstGeom>
                    <a:noFill/>
                    <a:ln w="9525">
                      <a:noFill/>
                      <a:miter lim="800000"/>
                      <a:headEnd/>
                      <a:tailEnd/>
                    </a:ln>
                  </pic:spPr>
                </pic:pic>
              </a:graphicData>
            </a:graphic>
          </wp:inline>
        </w:drawing>
      </w:r>
    </w:p>
    <w:p w:rsidR="006170E4" w:rsidRDefault="00531954" w:rsidP="006170E4">
      <w:pPr>
        <w:rPr>
          <w:sz w:val="64"/>
          <w:szCs w:val="64"/>
        </w:rPr>
      </w:pPr>
      <w:r>
        <w:rPr>
          <w:rStyle w:val="Strong"/>
          <w:rFonts w:ascii="Georgia" w:hAnsi="Georgia"/>
          <w:color w:val="000000"/>
          <w:sz w:val="19"/>
          <w:szCs w:val="19"/>
          <w:bdr w:val="none" w:sz="0" w:space="0" w:color="auto" w:frame="1"/>
          <w:shd w:val="clear" w:color="auto" w:fill="FFFFFF"/>
        </w:rPr>
        <w:t>Figure 2.</w:t>
      </w:r>
      <w:r>
        <w:rPr>
          <w:rFonts w:ascii="Georgia" w:hAnsi="Georgia"/>
          <w:color w:val="000000"/>
          <w:sz w:val="19"/>
          <w:szCs w:val="19"/>
          <w:shd w:val="clear" w:color="auto" w:fill="FFFFFF"/>
        </w:rPr>
        <w:t xml:space="preserve"> Intrapulmonary and </w:t>
      </w:r>
      <w:proofErr w:type="spellStart"/>
      <w:r>
        <w:rPr>
          <w:rFonts w:ascii="Georgia" w:hAnsi="Georgia"/>
          <w:color w:val="000000"/>
          <w:sz w:val="19"/>
          <w:szCs w:val="19"/>
          <w:shd w:val="clear" w:color="auto" w:fill="FFFFFF"/>
        </w:rPr>
        <w:t>Intrapleural</w:t>
      </w:r>
      <w:proofErr w:type="spellEnd"/>
      <w:r>
        <w:rPr>
          <w:rFonts w:ascii="Georgia" w:hAnsi="Georgia"/>
          <w:color w:val="000000"/>
          <w:sz w:val="19"/>
          <w:szCs w:val="19"/>
          <w:shd w:val="clear" w:color="auto" w:fill="FFFFFF"/>
        </w:rPr>
        <w:t xml:space="preserve"> Pressure Relationships. Alveolar pressure changes during the different phases of the cycle. It equalizes at 760 mm Hg but does not remain at 760 mm Hg.</w:t>
      </w:r>
      <w:r w:rsidR="006170E4">
        <w:rPr>
          <w:sz w:val="64"/>
          <w:szCs w:val="64"/>
        </w:rPr>
        <w:br w:type="page"/>
      </w:r>
    </w:p>
    <w:p w:rsidR="001C2589" w:rsidRDefault="004E156D" w:rsidP="006170E4">
      <w:pPr>
        <w:rPr>
          <w:sz w:val="64"/>
          <w:szCs w:val="64"/>
        </w:rPr>
      </w:pPr>
      <w:r>
        <w:rPr>
          <w:sz w:val="64"/>
          <w:szCs w:val="64"/>
        </w:rPr>
        <w:lastRenderedPageBreak/>
        <w:t>Gas Exchange</w:t>
      </w:r>
    </w:p>
    <w:p w:rsidR="001C2589" w:rsidRDefault="001C2589">
      <w:pPr>
        <w:rPr>
          <w:sz w:val="64"/>
          <w:szCs w:val="64"/>
        </w:rPr>
      </w:pPr>
      <w:r>
        <w:rPr>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5203"/>
        <w:gridCol w:w="3357"/>
        <w:gridCol w:w="2225"/>
      </w:tblGrid>
      <w:tr w:rsidR="009C204A" w:rsidRPr="009C204A" w:rsidTr="009C204A">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9C204A" w:rsidRPr="009C204A" w:rsidRDefault="009C204A" w:rsidP="009C204A">
            <w:pPr>
              <w:spacing w:after="0" w:line="270" w:lineRule="atLeast"/>
              <w:rPr>
                <w:rFonts w:ascii="Georgia" w:eastAsia="Times New Roman" w:hAnsi="Georgia" w:cs="Times New Roman"/>
                <w:b/>
                <w:bCs/>
                <w:color w:val="000000"/>
                <w:sz w:val="18"/>
                <w:szCs w:val="18"/>
              </w:rPr>
            </w:pPr>
            <w:r w:rsidRPr="009C204A">
              <w:rPr>
                <w:rFonts w:ascii="Georgia" w:eastAsia="Times New Roman" w:hAnsi="Georgia" w:cs="Times New Roman"/>
                <w:b/>
                <w:bCs/>
                <w:color w:val="000000"/>
                <w:sz w:val="18"/>
                <w:szCs w:val="18"/>
              </w:rPr>
              <w:lastRenderedPageBreak/>
              <w:t>Partial Pressures of Atmospheric Gases (Table 2)</w:t>
            </w:r>
          </w:p>
        </w:tc>
      </w:tr>
      <w:tr w:rsidR="009C204A" w:rsidRPr="009C204A" w:rsidTr="009C204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9C204A" w:rsidRPr="009C204A" w:rsidRDefault="009C204A" w:rsidP="009C204A">
            <w:pPr>
              <w:spacing w:after="0" w:line="270" w:lineRule="atLeast"/>
              <w:rPr>
                <w:rFonts w:ascii="Georgia" w:eastAsia="Times New Roman" w:hAnsi="Georgia" w:cs="Times New Roman"/>
                <w:b/>
                <w:bCs/>
                <w:color w:val="000000"/>
                <w:sz w:val="18"/>
                <w:szCs w:val="18"/>
              </w:rPr>
            </w:pPr>
            <w:r w:rsidRPr="009C204A">
              <w:rPr>
                <w:rFonts w:ascii="Georgia" w:eastAsia="Times New Roman" w:hAnsi="Georgia" w:cs="Times New Roman"/>
                <w:b/>
                <w:bCs/>
                <w:color w:val="000000"/>
                <w:sz w:val="18"/>
                <w:szCs w:val="18"/>
              </w:rPr>
              <w:t>Gas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9C204A" w:rsidRPr="009C204A" w:rsidRDefault="009C204A" w:rsidP="009C204A">
            <w:pPr>
              <w:spacing w:after="0" w:line="270" w:lineRule="atLeast"/>
              <w:rPr>
                <w:rFonts w:ascii="Georgia" w:eastAsia="Times New Roman" w:hAnsi="Georgia" w:cs="Times New Roman"/>
                <w:b/>
                <w:bCs/>
                <w:color w:val="000000"/>
                <w:sz w:val="18"/>
                <w:szCs w:val="18"/>
              </w:rPr>
            </w:pPr>
            <w:r w:rsidRPr="009C204A">
              <w:rPr>
                <w:rFonts w:ascii="Georgia" w:eastAsia="Times New Roman" w:hAnsi="Georgia" w:cs="Times New Roman"/>
                <w:b/>
                <w:bCs/>
                <w:color w:val="000000"/>
                <w:sz w:val="18"/>
                <w:szCs w:val="18"/>
              </w:rPr>
              <w:t>Percent of total composition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9C204A" w:rsidRPr="009C204A" w:rsidRDefault="009C204A" w:rsidP="009C204A">
            <w:pPr>
              <w:spacing w:after="0" w:line="270" w:lineRule="atLeast"/>
              <w:rPr>
                <w:rFonts w:ascii="Georgia" w:eastAsia="Times New Roman" w:hAnsi="Georgia" w:cs="Times New Roman"/>
                <w:b/>
                <w:bCs/>
                <w:color w:val="000000"/>
                <w:sz w:val="18"/>
                <w:szCs w:val="18"/>
              </w:rPr>
            </w:pPr>
            <w:r w:rsidRPr="009C204A">
              <w:rPr>
                <w:rFonts w:ascii="Georgia" w:eastAsia="Times New Roman" w:hAnsi="Georgia" w:cs="Times New Roman"/>
                <w:b/>
                <w:bCs/>
                <w:color w:val="000000"/>
                <w:sz w:val="18"/>
                <w:szCs w:val="18"/>
              </w:rPr>
              <w:t>Partial pressure</w:t>
            </w:r>
          </w:p>
          <w:p w:rsidR="009C204A" w:rsidRPr="009C204A" w:rsidRDefault="009C204A" w:rsidP="009C204A">
            <w:pPr>
              <w:spacing w:after="0" w:line="270" w:lineRule="atLeast"/>
              <w:textAlignment w:val="baseline"/>
              <w:rPr>
                <w:rFonts w:ascii="Georgia" w:eastAsia="Times New Roman" w:hAnsi="Georgia" w:cs="Times New Roman"/>
                <w:b/>
                <w:bCs/>
                <w:color w:val="000000"/>
                <w:sz w:val="18"/>
                <w:szCs w:val="18"/>
              </w:rPr>
            </w:pPr>
            <w:r w:rsidRPr="009C204A">
              <w:rPr>
                <w:rFonts w:ascii="Georgia" w:eastAsia="Times New Roman" w:hAnsi="Georgia" w:cs="Times New Roman"/>
                <w:b/>
                <w:bCs/>
                <w:color w:val="000000"/>
                <w:sz w:val="18"/>
                <w:szCs w:val="18"/>
              </w:rPr>
              <w:t>(mm Hg)</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Nitrogen (N</w:t>
            </w:r>
            <w:r w:rsidRPr="009C204A">
              <w:rPr>
                <w:rFonts w:ascii="Georgia" w:eastAsia="Times New Roman" w:hAnsi="Georgia" w:cs="Times New Roman"/>
                <w:color w:val="000000"/>
                <w:sz w:val="15"/>
                <w:szCs w:val="15"/>
                <w:bdr w:val="none" w:sz="0" w:space="0" w:color="auto" w:frame="1"/>
                <w:vertAlign w:val="subscript"/>
              </w:rPr>
              <w:t>2</w:t>
            </w:r>
            <w:r w:rsidRPr="009C204A">
              <w:rPr>
                <w:rFonts w:ascii="Georgia" w:eastAsia="Times New Roman" w:hAnsi="Georgia" w:cs="Times New Roman"/>
                <w:color w:val="000000"/>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78.6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597.4</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Oxygen (O</w:t>
            </w:r>
            <w:r w:rsidRPr="009C204A">
              <w:rPr>
                <w:rFonts w:ascii="Georgia" w:eastAsia="Times New Roman" w:hAnsi="Georgia" w:cs="Times New Roman"/>
                <w:color w:val="000000"/>
                <w:sz w:val="15"/>
                <w:szCs w:val="15"/>
                <w:bdr w:val="none" w:sz="0" w:space="0" w:color="auto" w:frame="1"/>
                <w:vertAlign w:val="subscript"/>
              </w:rPr>
              <w:t>2</w:t>
            </w:r>
            <w:r w:rsidRPr="009C204A">
              <w:rPr>
                <w:rFonts w:ascii="Georgia" w:eastAsia="Times New Roman" w:hAnsi="Georgia" w:cs="Times New Roman"/>
                <w:color w:val="000000"/>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20.9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158.8</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Water (H</w:t>
            </w:r>
            <w:r w:rsidRPr="009C204A">
              <w:rPr>
                <w:rFonts w:ascii="Georgia" w:eastAsia="Times New Roman" w:hAnsi="Georgia" w:cs="Times New Roman"/>
                <w:color w:val="000000"/>
                <w:sz w:val="15"/>
                <w:szCs w:val="15"/>
                <w:bdr w:val="none" w:sz="0" w:space="0" w:color="auto" w:frame="1"/>
                <w:vertAlign w:val="subscript"/>
              </w:rPr>
              <w:t>2</w:t>
            </w:r>
            <w:r w:rsidRPr="009C204A">
              <w:rPr>
                <w:rFonts w:ascii="Georgia" w:eastAsia="Times New Roman" w:hAnsi="Georgia" w:cs="Times New Roman"/>
                <w:color w:val="000000"/>
              </w:rPr>
              <w:t>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0.04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3.0</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Carbon dioxide (CO</w:t>
            </w:r>
            <w:r w:rsidRPr="009C204A">
              <w:rPr>
                <w:rFonts w:ascii="Georgia" w:eastAsia="Times New Roman" w:hAnsi="Georgia" w:cs="Times New Roman"/>
                <w:color w:val="000000"/>
                <w:sz w:val="15"/>
                <w:szCs w:val="15"/>
                <w:bdr w:val="none" w:sz="0" w:space="0" w:color="auto" w:frame="1"/>
                <w:vertAlign w:val="subscript"/>
              </w:rPr>
              <w:t>2</w:t>
            </w:r>
            <w:r w:rsidRPr="009C204A">
              <w:rPr>
                <w:rFonts w:ascii="Georgia" w:eastAsia="Times New Roman" w:hAnsi="Georgia" w:cs="Times New Roman"/>
                <w:color w:val="000000"/>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0.004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0.3</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Others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0.0006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0.5</w:t>
            </w:r>
          </w:p>
        </w:tc>
      </w:tr>
      <w:tr w:rsidR="009C204A" w:rsidRPr="009C204A" w:rsidTr="009C204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Total composition/total atmospheric pressure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9C204A" w:rsidRPr="009C204A" w:rsidRDefault="009C204A" w:rsidP="009C204A">
            <w:pPr>
              <w:spacing w:after="0" w:line="240" w:lineRule="auto"/>
              <w:rPr>
                <w:rFonts w:ascii="Georgia" w:eastAsia="Times New Roman" w:hAnsi="Georgia" w:cs="Times New Roman"/>
                <w:color w:val="000000"/>
              </w:rPr>
            </w:pPr>
            <w:r w:rsidRPr="009C204A">
              <w:rPr>
                <w:rFonts w:ascii="Georgia" w:eastAsia="Times New Roman" w:hAnsi="Georgia" w:cs="Times New Roman"/>
                <w:color w:val="000000"/>
              </w:rPr>
              <w:t>760.0</w:t>
            </w:r>
          </w:p>
        </w:tc>
      </w:tr>
    </w:tbl>
    <w:p w:rsidR="009C204A" w:rsidRPr="009C204A" w:rsidRDefault="009C204A" w:rsidP="009C204A">
      <w:pPr>
        <w:spacing w:after="0" w:line="240" w:lineRule="auto"/>
        <w:jc w:val="center"/>
        <w:textAlignment w:val="baseline"/>
        <w:rPr>
          <w:rFonts w:ascii="Times New Roman" w:eastAsia="Times New Roman" w:hAnsi="Times New Roman" w:cs="Times New Roman"/>
          <w:sz w:val="24"/>
          <w:szCs w:val="24"/>
        </w:rPr>
      </w:pPr>
    </w:p>
    <w:p w:rsidR="009C204A" w:rsidRPr="009C204A" w:rsidRDefault="009C204A" w:rsidP="009C204A">
      <w:pPr>
        <w:spacing w:after="240" w:line="288" w:lineRule="atLeast"/>
        <w:textAlignment w:val="baseline"/>
        <w:rPr>
          <w:rFonts w:ascii="Georgia" w:eastAsia="Times New Roman" w:hAnsi="Georgia" w:cs="Times New Roman"/>
          <w:sz w:val="19"/>
          <w:szCs w:val="19"/>
        </w:rPr>
      </w:pPr>
      <w:r w:rsidRPr="009C204A">
        <w:rPr>
          <w:rFonts w:ascii="Georgia" w:eastAsia="Times New Roman" w:hAnsi="Georgia" w:cs="Times New Roman"/>
          <w:sz w:val="19"/>
          <w:szCs w:val="19"/>
        </w:rPr>
        <w:t>Figure 1. Partial and Total Pressures of a Gas. Partial pressure is the force exerted by a gas. The sum of the partial pressures of all the gases in a mixture equals the total pressure.</w:t>
      </w:r>
    </w:p>
    <w:p w:rsidR="004E156D" w:rsidRDefault="004E156D" w:rsidP="00FE1238">
      <w:pPr>
        <w:rPr>
          <w:sz w:val="64"/>
          <w:szCs w:val="64"/>
        </w:rPr>
      </w:pPr>
    </w:p>
    <w:p w:rsidR="00531954" w:rsidRDefault="009C204A">
      <w:pPr>
        <w:rPr>
          <w:sz w:val="64"/>
          <w:szCs w:val="64"/>
        </w:rPr>
      </w:pPr>
      <w:r>
        <w:rPr>
          <w:noProof/>
        </w:rPr>
        <w:drawing>
          <wp:inline distT="0" distB="0" distL="0" distR="0">
            <wp:extent cx="5943600" cy="2067339"/>
            <wp:effectExtent l="0" t="0" r="0" b="0"/>
            <wp:docPr id="5" name="Picture 5" descr="The left panel of this figure shows a canister of oxygen. The middle panel shows a canister of nitrogen. The right panel shows a canister containing a mixture of oxygen and nitrogen. A pressure gauge on each container shows the pressure exerted by the gas in tha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eft panel of this figure shows a canister of oxygen. The middle panel shows a canister of nitrogen. The right panel shows a canister containing a mixture of oxygen and nitrogen. A pressure gauge on each container shows the pressure exerted by the gas in that contai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67339"/>
                    </a:xfrm>
                    <a:prstGeom prst="rect">
                      <a:avLst/>
                    </a:prstGeom>
                    <a:noFill/>
                    <a:ln>
                      <a:noFill/>
                    </a:ln>
                  </pic:spPr>
                </pic:pic>
              </a:graphicData>
            </a:graphic>
          </wp:inline>
        </w:drawing>
      </w:r>
    </w:p>
    <w:p w:rsidR="004E156D" w:rsidRDefault="00531954">
      <w:pPr>
        <w:rPr>
          <w:sz w:val="64"/>
          <w:szCs w:val="64"/>
        </w:rPr>
      </w:pPr>
      <w:r>
        <w:rPr>
          <w:rStyle w:val="Strong"/>
          <w:rFonts w:ascii="Georgia" w:hAnsi="Georgia"/>
          <w:color w:val="000000"/>
          <w:sz w:val="19"/>
          <w:szCs w:val="19"/>
          <w:bdr w:val="none" w:sz="0" w:space="0" w:color="auto" w:frame="1"/>
          <w:shd w:val="clear" w:color="auto" w:fill="FFFFFF"/>
        </w:rPr>
        <w:t>Figure 1. Partial and Total Pressures of a Gas.</w:t>
      </w:r>
      <w:r>
        <w:rPr>
          <w:rFonts w:ascii="Georgia" w:hAnsi="Georgia"/>
          <w:color w:val="000000"/>
          <w:sz w:val="19"/>
          <w:szCs w:val="19"/>
          <w:shd w:val="clear" w:color="auto" w:fill="FFFFFF"/>
        </w:rPr>
        <w:t> Partial pressure is the force exerted by a gas. The sum of the partial pressures of all the gases in a mixture equals the total pressure.</w:t>
      </w:r>
      <w:r w:rsidR="004E156D">
        <w:rPr>
          <w:sz w:val="64"/>
          <w:szCs w:val="64"/>
        </w:rPr>
        <w:br w:type="page"/>
      </w:r>
    </w:p>
    <w:p w:rsidR="005900EE" w:rsidRPr="005900EE" w:rsidRDefault="005900EE" w:rsidP="005900EE">
      <w:pPr>
        <w:spacing w:after="0" w:line="240" w:lineRule="auto"/>
        <w:rPr>
          <w:rFonts w:ascii="Times New Roman" w:eastAsia="Times New Roman" w:hAnsi="Times New Roman" w:cs="Times New Roman"/>
          <w:sz w:val="24"/>
          <w:szCs w:val="24"/>
        </w:rPr>
      </w:pPr>
      <w:r w:rsidRPr="005900EE">
        <w:rPr>
          <w:rFonts w:ascii="Times New Roman" w:eastAsia="Times New Roman" w:hAnsi="Times New Roman" w:cs="Times New Roman"/>
          <w:noProof/>
          <w:sz w:val="24"/>
          <w:szCs w:val="24"/>
        </w:rPr>
        <w:lastRenderedPageBreak/>
        <w:drawing>
          <wp:inline distT="0" distB="0" distL="0" distR="0">
            <wp:extent cx="6477000" cy="3838575"/>
            <wp:effectExtent l="0" t="0" r="0" b="0"/>
            <wp:docPr id="16" name="Picture 16" descr="This figure shows the pathway in which external respiration takes place. The exchange of oxygen and carbon dioxide between the alveolus and blood plasma is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pathway in which external respiration takes place. The exchange of oxygen and carbon dioxide between the alveolus and blood plasma is detai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838575"/>
                    </a:xfrm>
                    <a:prstGeom prst="rect">
                      <a:avLst/>
                    </a:prstGeom>
                    <a:noFill/>
                    <a:ln>
                      <a:noFill/>
                    </a:ln>
                  </pic:spPr>
                </pic:pic>
              </a:graphicData>
            </a:graphic>
          </wp:inline>
        </w:drawing>
      </w:r>
    </w:p>
    <w:p w:rsidR="005900EE" w:rsidRPr="005900EE" w:rsidRDefault="005900EE" w:rsidP="005900EE">
      <w:pPr>
        <w:shd w:val="clear" w:color="auto" w:fill="FFFFFF"/>
        <w:spacing w:after="0" w:line="288" w:lineRule="atLeast"/>
        <w:textAlignment w:val="baseline"/>
        <w:rPr>
          <w:rFonts w:ascii="Georgia" w:eastAsia="Times New Roman" w:hAnsi="Georgia" w:cs="Times New Roman"/>
          <w:color w:val="000000"/>
          <w:sz w:val="19"/>
          <w:szCs w:val="19"/>
        </w:rPr>
      </w:pPr>
      <w:r w:rsidRPr="005900EE">
        <w:rPr>
          <w:rFonts w:ascii="Georgia" w:eastAsia="Times New Roman" w:hAnsi="Georgia" w:cs="Times New Roman"/>
          <w:b/>
          <w:bCs/>
          <w:color w:val="000000"/>
          <w:sz w:val="19"/>
          <w:szCs w:val="19"/>
          <w:bdr w:val="none" w:sz="0" w:space="0" w:color="auto" w:frame="1"/>
        </w:rPr>
        <w:t>Figure 3. External Respiration.</w:t>
      </w:r>
      <w:r w:rsidRPr="005900EE">
        <w:rPr>
          <w:rFonts w:ascii="Georgia" w:eastAsia="Times New Roman" w:hAnsi="Georgia" w:cs="Times New Roman"/>
          <w:color w:val="000000"/>
          <w:sz w:val="19"/>
          <w:szCs w:val="19"/>
        </w:rPr>
        <w:t> In external respiration, oxygen diffuses across the respiratory membrane from the alveolus to the capillary, whereas carbon dioxide diffuses out of the capillary into the alveolus.</w:t>
      </w: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Pr="005900EE" w:rsidRDefault="005900EE" w:rsidP="005900EE">
      <w:pPr>
        <w:spacing w:after="0" w:line="240" w:lineRule="auto"/>
        <w:rPr>
          <w:rFonts w:ascii="Times New Roman" w:eastAsia="Times New Roman" w:hAnsi="Times New Roman" w:cs="Times New Roman"/>
          <w:sz w:val="24"/>
          <w:szCs w:val="24"/>
        </w:rPr>
      </w:pPr>
      <w:r w:rsidRPr="005900EE">
        <w:rPr>
          <w:rFonts w:ascii="Times New Roman" w:eastAsia="Times New Roman" w:hAnsi="Times New Roman" w:cs="Times New Roman"/>
          <w:noProof/>
          <w:sz w:val="24"/>
          <w:szCs w:val="24"/>
        </w:rPr>
        <w:lastRenderedPageBreak/>
        <w:drawing>
          <wp:inline distT="0" distB="0" distL="0" distR="0">
            <wp:extent cx="6477000" cy="2933700"/>
            <wp:effectExtent l="0" t="0" r="0" b="0"/>
            <wp:docPr id="17" name="Picture 17" descr="This diagram details the pathway of internal respiration. The exchange of oxygen and carbon dioxide between a red blood cell and a tissue cell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details the pathway of internal respiration. The exchange of oxygen and carbon dioxide between a red blood cell and a tissue cell is sh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2933700"/>
                    </a:xfrm>
                    <a:prstGeom prst="rect">
                      <a:avLst/>
                    </a:prstGeom>
                    <a:noFill/>
                    <a:ln>
                      <a:noFill/>
                    </a:ln>
                  </pic:spPr>
                </pic:pic>
              </a:graphicData>
            </a:graphic>
          </wp:inline>
        </w:drawing>
      </w:r>
    </w:p>
    <w:p w:rsidR="005900EE" w:rsidRPr="005900EE" w:rsidRDefault="005900EE" w:rsidP="005900EE">
      <w:pPr>
        <w:shd w:val="clear" w:color="auto" w:fill="FFFFFF"/>
        <w:spacing w:after="0" w:line="288" w:lineRule="atLeast"/>
        <w:textAlignment w:val="baseline"/>
        <w:rPr>
          <w:rFonts w:ascii="Georgia" w:eastAsia="Times New Roman" w:hAnsi="Georgia" w:cs="Times New Roman"/>
          <w:color w:val="000000"/>
          <w:sz w:val="19"/>
          <w:szCs w:val="19"/>
        </w:rPr>
      </w:pPr>
      <w:r w:rsidRPr="005900EE">
        <w:rPr>
          <w:rFonts w:ascii="Georgia" w:eastAsia="Times New Roman" w:hAnsi="Georgia" w:cs="Times New Roman"/>
          <w:b/>
          <w:bCs/>
          <w:color w:val="000000"/>
          <w:sz w:val="19"/>
          <w:szCs w:val="19"/>
          <w:bdr w:val="none" w:sz="0" w:space="0" w:color="auto" w:frame="1"/>
        </w:rPr>
        <w:t>Figure 3. Internal Respiration.</w:t>
      </w:r>
      <w:r w:rsidRPr="005900EE">
        <w:rPr>
          <w:rFonts w:ascii="Georgia" w:eastAsia="Times New Roman" w:hAnsi="Georgia" w:cs="Times New Roman"/>
          <w:color w:val="000000"/>
          <w:sz w:val="19"/>
          <w:szCs w:val="19"/>
        </w:rPr>
        <w:t> Oxygen diffuses out of the capillary and into cells, whereas carbon dioxide diffuses out of cells and into the capillary.</w:t>
      </w: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5900EE" w:rsidRDefault="005900EE">
      <w:pPr>
        <w:rPr>
          <w:sz w:val="64"/>
          <w:szCs w:val="64"/>
        </w:rPr>
      </w:pPr>
    </w:p>
    <w:p w:rsidR="009C204A" w:rsidRDefault="009C204A">
      <w:pPr>
        <w:rPr>
          <w:sz w:val="64"/>
          <w:szCs w:val="64"/>
        </w:rPr>
      </w:pPr>
      <w:r>
        <w:rPr>
          <w:sz w:val="64"/>
          <w:szCs w:val="64"/>
        </w:rPr>
        <w:lastRenderedPageBreak/>
        <w:t>Transport of Gases</w:t>
      </w:r>
    </w:p>
    <w:p w:rsidR="009C204A" w:rsidRDefault="009C204A">
      <w:pPr>
        <w:rPr>
          <w:sz w:val="64"/>
          <w:szCs w:val="64"/>
        </w:rPr>
      </w:pPr>
    </w:p>
    <w:p w:rsidR="009C204A" w:rsidRDefault="009C204A">
      <w:pPr>
        <w:rPr>
          <w:sz w:val="64"/>
          <w:szCs w:val="64"/>
        </w:rPr>
      </w:pPr>
    </w:p>
    <w:p w:rsidR="009C204A" w:rsidRDefault="009C204A">
      <w:pPr>
        <w:rPr>
          <w:sz w:val="64"/>
          <w:szCs w:val="64"/>
        </w:rPr>
      </w:pPr>
    </w:p>
    <w:p w:rsidR="009C204A" w:rsidRDefault="005900EE">
      <w:pPr>
        <w:rPr>
          <w:sz w:val="64"/>
          <w:szCs w:val="64"/>
        </w:rPr>
      </w:pPr>
      <w:r>
        <w:rPr>
          <w:noProof/>
        </w:rPr>
        <w:drawing>
          <wp:anchor distT="0" distB="0" distL="114300" distR="114300" simplePos="0" relativeHeight="251658752" behindDoc="1" locked="0" layoutInCell="1" allowOverlap="1" wp14:anchorId="1149D81C" wp14:editId="58F472B4">
            <wp:simplePos x="0" y="0"/>
            <wp:positionH relativeFrom="column">
              <wp:posOffset>695325</wp:posOffset>
            </wp:positionH>
            <wp:positionV relativeFrom="paragraph">
              <wp:posOffset>305435</wp:posOffset>
            </wp:positionV>
            <wp:extent cx="3968496" cy="4078224"/>
            <wp:effectExtent l="0" t="0" r="0" b="0"/>
            <wp:wrapNone/>
            <wp:docPr id="6" name="Picture 6" descr="This diagram shows a red blood cell and the structure of a hemoglobin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diagram shows a red blood cell and the structure of a hemoglobin molec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8496" cy="4078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5900EE" w:rsidRDefault="005900EE">
      <w:pPr>
        <w:rPr>
          <w:rStyle w:val="Strong"/>
          <w:rFonts w:ascii="Georgia" w:hAnsi="Georgia"/>
          <w:color w:val="000000"/>
          <w:sz w:val="19"/>
          <w:szCs w:val="19"/>
          <w:bdr w:val="none" w:sz="0" w:space="0" w:color="auto" w:frame="1"/>
          <w:shd w:val="clear" w:color="auto" w:fill="FFFFFF"/>
        </w:rPr>
      </w:pPr>
    </w:p>
    <w:p w:rsidR="009C204A" w:rsidRDefault="005900EE">
      <w:pPr>
        <w:rPr>
          <w:sz w:val="64"/>
          <w:szCs w:val="64"/>
        </w:rPr>
      </w:pPr>
      <w:r>
        <w:rPr>
          <w:rStyle w:val="Strong"/>
          <w:rFonts w:ascii="Georgia" w:hAnsi="Georgia"/>
          <w:color w:val="000000"/>
          <w:sz w:val="19"/>
          <w:szCs w:val="19"/>
          <w:bdr w:val="none" w:sz="0" w:space="0" w:color="auto" w:frame="1"/>
          <w:shd w:val="clear" w:color="auto" w:fill="FFFFFF"/>
        </w:rPr>
        <w:t>Figure 1. Erythrocyte and Hemoglobin.</w:t>
      </w:r>
      <w:r>
        <w:rPr>
          <w:rFonts w:ascii="Georgia" w:hAnsi="Georgia"/>
          <w:color w:val="000000"/>
          <w:sz w:val="19"/>
          <w:szCs w:val="19"/>
          <w:shd w:val="clear" w:color="auto" w:fill="FFFFFF"/>
        </w:rPr>
        <w:t> Hemoglobin consists of four subunits, each of which contains one molecule of iron.</w:t>
      </w:r>
      <w:r w:rsidR="009C204A">
        <w:rPr>
          <w:sz w:val="64"/>
          <w:szCs w:val="64"/>
        </w:rPr>
        <w:br w:type="page"/>
      </w:r>
    </w:p>
    <w:p w:rsidR="005900EE" w:rsidRDefault="005900EE">
      <w:pPr>
        <w:rPr>
          <w:sz w:val="64"/>
          <w:szCs w:val="64"/>
        </w:rPr>
      </w:pPr>
    </w:p>
    <w:p w:rsidR="009C204A" w:rsidRDefault="009C204A">
      <w:pPr>
        <w:rPr>
          <w:sz w:val="64"/>
          <w:szCs w:val="64"/>
        </w:rPr>
      </w:pPr>
      <w:r>
        <w:rPr>
          <w:noProof/>
        </w:rPr>
        <w:drawing>
          <wp:inline distT="0" distB="0" distL="0" distR="0">
            <wp:extent cx="5943600" cy="4685284"/>
            <wp:effectExtent l="0" t="0" r="0" b="0"/>
            <wp:docPr id="7" name="Picture 7" descr="The top panel of this figure shows a graph with oxygen saturation of the y-axis and partial pressure of oxygen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op panel of this figure shows a graph with oxygen saturation of the y-axis and partial pressure of oxygen on the x-ax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685284"/>
                    </a:xfrm>
                    <a:prstGeom prst="rect">
                      <a:avLst/>
                    </a:prstGeom>
                    <a:noFill/>
                    <a:ln>
                      <a:noFill/>
                    </a:ln>
                  </pic:spPr>
                </pic:pic>
              </a:graphicData>
            </a:graphic>
          </wp:inline>
        </w:drawing>
      </w: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r>
        <w:rPr>
          <w:noProof/>
        </w:rPr>
        <w:lastRenderedPageBreak/>
        <w:drawing>
          <wp:inline distT="0" distB="0" distL="0" distR="0">
            <wp:extent cx="5943600" cy="4119853"/>
            <wp:effectExtent l="0" t="0" r="0" b="0"/>
            <wp:docPr id="8" name="Picture 8" descr="The middle panel shows oxygen saturation versus partial pressure of oxygen as a function of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iddle panel shows oxygen saturation versus partial pressure of oxygen as a function of p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119853"/>
                    </a:xfrm>
                    <a:prstGeom prst="rect">
                      <a:avLst/>
                    </a:prstGeom>
                    <a:noFill/>
                    <a:ln>
                      <a:noFill/>
                    </a:ln>
                  </pic:spPr>
                </pic:pic>
              </a:graphicData>
            </a:graphic>
          </wp:inline>
        </w:drawing>
      </w:r>
      <w:r w:rsidRPr="009C204A">
        <w:t xml:space="preserve"> </w:t>
      </w:r>
      <w:r>
        <w:rPr>
          <w:noProof/>
        </w:rPr>
        <w:lastRenderedPageBreak/>
        <w:drawing>
          <wp:inline distT="0" distB="0" distL="0" distR="0">
            <wp:extent cx="5943600" cy="4128545"/>
            <wp:effectExtent l="0" t="0" r="0" b="0"/>
            <wp:docPr id="9" name="Picture 9" descr="The bottom panel shows the same relationship as a function of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ttom panel shows the same relationship as a function of tempera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128545"/>
                    </a:xfrm>
                    <a:prstGeom prst="rect">
                      <a:avLst/>
                    </a:prstGeom>
                    <a:noFill/>
                    <a:ln>
                      <a:noFill/>
                    </a:ln>
                  </pic:spPr>
                </pic:pic>
              </a:graphicData>
            </a:graphic>
          </wp:inline>
        </w:drawing>
      </w:r>
    </w:p>
    <w:p w:rsidR="009C204A" w:rsidRDefault="009C204A">
      <w:r>
        <w:br w:type="page"/>
      </w:r>
    </w:p>
    <w:p w:rsidR="009C204A" w:rsidRDefault="005900EE" w:rsidP="00504CF1">
      <w:pPr>
        <w:rPr>
          <w:sz w:val="64"/>
          <w:szCs w:val="64"/>
        </w:rPr>
      </w:pPr>
      <w:r>
        <w:rPr>
          <w:sz w:val="64"/>
          <w:szCs w:val="64"/>
        </w:rPr>
        <w:lastRenderedPageBreak/>
        <w:t>F</w:t>
      </w:r>
      <w:r w:rsidR="009C204A">
        <w:rPr>
          <w:sz w:val="64"/>
          <w:szCs w:val="64"/>
        </w:rPr>
        <w:t>etal Hemoglobin</w:t>
      </w: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r>
        <w:rPr>
          <w:noProof/>
        </w:rPr>
        <w:drawing>
          <wp:inline distT="0" distB="0" distL="0" distR="0">
            <wp:extent cx="5943600" cy="4528006"/>
            <wp:effectExtent l="0" t="0" r="0" b="0"/>
            <wp:docPr id="10" name="Picture 10" descr="This graph shows the oxygen saturation versus the partial pressure of oxygen in fetal hemoglobin and adult h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graph shows the oxygen saturation versus the partial pressure of oxygen in fetal hemoglobin and adult hemoglob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28006"/>
                    </a:xfrm>
                    <a:prstGeom prst="rect">
                      <a:avLst/>
                    </a:prstGeom>
                    <a:noFill/>
                    <a:ln>
                      <a:noFill/>
                    </a:ln>
                  </pic:spPr>
                </pic:pic>
              </a:graphicData>
            </a:graphic>
          </wp:inline>
        </w:drawing>
      </w:r>
    </w:p>
    <w:p w:rsidR="009C204A" w:rsidRDefault="005900EE" w:rsidP="00504CF1">
      <w:pPr>
        <w:rPr>
          <w:sz w:val="64"/>
          <w:szCs w:val="64"/>
        </w:rPr>
      </w:pPr>
      <w:r>
        <w:rPr>
          <w:rStyle w:val="Strong"/>
          <w:rFonts w:ascii="Georgia" w:hAnsi="Georgia"/>
          <w:color w:val="000000"/>
          <w:sz w:val="19"/>
          <w:szCs w:val="19"/>
          <w:bdr w:val="none" w:sz="0" w:space="0" w:color="auto" w:frame="1"/>
          <w:shd w:val="clear" w:color="auto" w:fill="FFFFFF"/>
        </w:rPr>
        <w:t>Figure 3. Oxygen-Hemoglobin Dissociation Curves in Fetus and Adult.</w:t>
      </w:r>
      <w:r>
        <w:rPr>
          <w:rFonts w:ascii="Georgia" w:hAnsi="Georgia"/>
          <w:color w:val="000000"/>
          <w:sz w:val="19"/>
          <w:szCs w:val="19"/>
          <w:shd w:val="clear" w:color="auto" w:fill="FFFFFF"/>
        </w:rPr>
        <w:t> Fetal hemoglobin has a greater affinity for oxygen than does adult hemoglobin.</w:t>
      </w:r>
    </w:p>
    <w:p w:rsidR="009C204A" w:rsidRDefault="009C204A" w:rsidP="00504CF1">
      <w:pPr>
        <w:rPr>
          <w:sz w:val="64"/>
          <w:szCs w:val="64"/>
        </w:rPr>
      </w:pPr>
      <w:r>
        <w:rPr>
          <w:sz w:val="64"/>
          <w:szCs w:val="64"/>
        </w:rPr>
        <w:lastRenderedPageBreak/>
        <w:t>CO</w:t>
      </w:r>
      <w:r w:rsidRPr="009C204A">
        <w:rPr>
          <w:sz w:val="64"/>
          <w:szCs w:val="64"/>
          <w:vertAlign w:val="subscript"/>
        </w:rPr>
        <w:t>2</w:t>
      </w:r>
      <w:r>
        <w:rPr>
          <w:sz w:val="64"/>
          <w:szCs w:val="64"/>
        </w:rPr>
        <w:t xml:space="preserve"> Transport</w:t>
      </w: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r>
        <w:rPr>
          <w:noProof/>
        </w:rPr>
        <w:drawing>
          <wp:inline distT="0" distB="0" distL="0" distR="0">
            <wp:extent cx="5943600" cy="2930161"/>
            <wp:effectExtent l="0" t="0" r="0" b="0"/>
            <wp:docPr id="11" name="Picture 11" descr="This figure shows how carbon dioxide is transported from the tissue to the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figure shows how carbon dioxide is transported from the tissue to the red blood ce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30161"/>
                    </a:xfrm>
                    <a:prstGeom prst="rect">
                      <a:avLst/>
                    </a:prstGeom>
                    <a:noFill/>
                    <a:ln>
                      <a:noFill/>
                    </a:ln>
                  </pic:spPr>
                </pic:pic>
              </a:graphicData>
            </a:graphic>
          </wp:inline>
        </w:drawing>
      </w:r>
    </w:p>
    <w:p w:rsidR="009C204A" w:rsidRDefault="005900EE" w:rsidP="00504CF1">
      <w:pPr>
        <w:rPr>
          <w:sz w:val="64"/>
          <w:szCs w:val="64"/>
        </w:rPr>
      </w:pPr>
      <w:r>
        <w:rPr>
          <w:rStyle w:val="Strong"/>
          <w:rFonts w:ascii="Georgia" w:hAnsi="Georgia"/>
          <w:color w:val="000000"/>
          <w:sz w:val="19"/>
          <w:szCs w:val="19"/>
          <w:bdr w:val="none" w:sz="0" w:space="0" w:color="auto" w:frame="1"/>
          <w:shd w:val="clear" w:color="auto" w:fill="FFFFFF"/>
        </w:rPr>
        <w:t>Carbon Dioxide Transport Carbon dioxide is transported by three different methods:</w:t>
      </w:r>
      <w:r>
        <w:rPr>
          <w:rFonts w:ascii="Georgia" w:hAnsi="Georgia"/>
          <w:color w:val="000000"/>
          <w:sz w:val="19"/>
          <w:szCs w:val="19"/>
          <w:shd w:val="clear" w:color="auto" w:fill="FFFFFF"/>
        </w:rPr>
        <w:t> (a) in erythrocytes; (b) after forming carbonic acid (H</w:t>
      </w:r>
      <w:r>
        <w:rPr>
          <w:rFonts w:ascii="Georgia" w:hAnsi="Georgia"/>
          <w:color w:val="000000"/>
          <w:sz w:val="15"/>
          <w:szCs w:val="15"/>
          <w:bdr w:val="none" w:sz="0" w:space="0" w:color="auto" w:frame="1"/>
          <w:shd w:val="clear" w:color="auto" w:fill="FFFFFF"/>
          <w:vertAlign w:val="subscript"/>
        </w:rPr>
        <w:t>2</w:t>
      </w:r>
      <w:r>
        <w:rPr>
          <w:rFonts w:ascii="Georgia" w:hAnsi="Georgia"/>
          <w:color w:val="000000"/>
          <w:sz w:val="19"/>
          <w:szCs w:val="19"/>
          <w:shd w:val="clear" w:color="auto" w:fill="FFFFFF"/>
        </w:rPr>
        <w:t>CO</w:t>
      </w:r>
      <w:proofErr w:type="gramStart"/>
      <w:r>
        <w:rPr>
          <w:rFonts w:ascii="Georgia" w:hAnsi="Georgia"/>
          <w:color w:val="000000"/>
          <w:sz w:val="15"/>
          <w:szCs w:val="15"/>
          <w:bdr w:val="none" w:sz="0" w:space="0" w:color="auto" w:frame="1"/>
          <w:shd w:val="clear" w:color="auto" w:fill="FFFFFF"/>
          <w:vertAlign w:val="subscript"/>
        </w:rPr>
        <w:t>3</w:t>
      </w:r>
      <w:r>
        <w:rPr>
          <w:rFonts w:ascii="Georgia" w:hAnsi="Georgia"/>
          <w:color w:val="000000"/>
          <w:sz w:val="19"/>
          <w:szCs w:val="19"/>
          <w:shd w:val="clear" w:color="auto" w:fill="FFFFFF"/>
        </w:rPr>
        <w:t> )</w:t>
      </w:r>
      <w:proofErr w:type="gramEnd"/>
      <w:r>
        <w:rPr>
          <w:rFonts w:ascii="Georgia" w:hAnsi="Georgia"/>
          <w:color w:val="000000"/>
          <w:sz w:val="19"/>
          <w:szCs w:val="19"/>
          <w:shd w:val="clear" w:color="auto" w:fill="FFFFFF"/>
        </w:rPr>
        <w:t>, which is dissolved in plasma; (c) and in plasma.</w:t>
      </w: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5900EE" w:rsidRDefault="005900EE" w:rsidP="00504CF1">
      <w:pPr>
        <w:rPr>
          <w:sz w:val="64"/>
          <w:szCs w:val="64"/>
        </w:rPr>
      </w:pPr>
      <w:r>
        <w:rPr>
          <w:sz w:val="64"/>
          <w:szCs w:val="64"/>
        </w:rPr>
        <w:lastRenderedPageBreak/>
        <w:t>Modifications of Respiration</w:t>
      </w:r>
    </w:p>
    <w:p w:rsidR="005900EE" w:rsidRDefault="005900EE">
      <w:pPr>
        <w:rPr>
          <w:sz w:val="64"/>
          <w:szCs w:val="64"/>
        </w:rPr>
      </w:pPr>
      <w:r>
        <w:rPr>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Pr>
      <w:tblGrid>
        <w:gridCol w:w="2731"/>
        <w:gridCol w:w="2463"/>
        <w:gridCol w:w="2797"/>
        <w:gridCol w:w="2794"/>
      </w:tblGrid>
      <w:tr w:rsidR="005900EE" w:rsidRPr="005900EE" w:rsidTr="005900EE">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5900EE" w:rsidRPr="005900EE" w:rsidRDefault="005900EE" w:rsidP="005900EE">
            <w:pPr>
              <w:spacing w:after="0" w:line="270" w:lineRule="atLeast"/>
              <w:rPr>
                <w:rFonts w:ascii="Georgia" w:eastAsia="Times New Roman" w:hAnsi="Georgia" w:cs="Times New Roman"/>
                <w:b/>
                <w:bCs/>
                <w:color w:val="000000"/>
                <w:sz w:val="18"/>
                <w:szCs w:val="18"/>
              </w:rPr>
            </w:pPr>
            <w:r w:rsidRPr="005900EE">
              <w:rPr>
                <w:rFonts w:ascii="Georgia" w:eastAsia="Times New Roman" w:hAnsi="Georgia" w:cs="Times New Roman"/>
                <w:b/>
                <w:bCs/>
                <w:color w:val="000000"/>
                <w:sz w:val="18"/>
                <w:szCs w:val="18"/>
              </w:rPr>
              <w:lastRenderedPageBreak/>
              <w:t>Partial Pressure of Oxygen at Different Altitudes (Table 4)</w:t>
            </w:r>
          </w:p>
        </w:tc>
      </w:tr>
      <w:tr w:rsidR="005900EE" w:rsidRPr="005900EE" w:rsidTr="005900EE">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5900EE" w:rsidRPr="005900EE" w:rsidRDefault="005900EE" w:rsidP="005900EE">
            <w:pPr>
              <w:spacing w:after="0" w:line="270" w:lineRule="atLeast"/>
              <w:rPr>
                <w:rFonts w:ascii="Georgia" w:eastAsia="Times New Roman" w:hAnsi="Georgia" w:cs="Times New Roman"/>
                <w:b/>
                <w:bCs/>
                <w:color w:val="000000"/>
                <w:sz w:val="18"/>
                <w:szCs w:val="18"/>
              </w:rPr>
            </w:pPr>
            <w:r w:rsidRPr="005900EE">
              <w:rPr>
                <w:rFonts w:ascii="Georgia" w:eastAsia="Times New Roman" w:hAnsi="Georgia" w:cs="Times New Roman"/>
                <w:b/>
                <w:bCs/>
                <w:color w:val="000000"/>
                <w:sz w:val="18"/>
                <w:szCs w:val="18"/>
              </w:rPr>
              <w:t>Example location</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5900EE" w:rsidRPr="005900EE" w:rsidRDefault="005900EE" w:rsidP="005900EE">
            <w:pPr>
              <w:spacing w:after="0" w:line="270" w:lineRule="atLeast"/>
              <w:rPr>
                <w:rFonts w:ascii="Georgia" w:eastAsia="Times New Roman" w:hAnsi="Georgia" w:cs="Times New Roman"/>
                <w:b/>
                <w:bCs/>
                <w:color w:val="000000"/>
                <w:sz w:val="18"/>
                <w:szCs w:val="18"/>
              </w:rPr>
            </w:pPr>
            <w:r w:rsidRPr="005900EE">
              <w:rPr>
                <w:rFonts w:ascii="Georgia" w:eastAsia="Times New Roman" w:hAnsi="Georgia" w:cs="Times New Roman"/>
                <w:b/>
                <w:bCs/>
                <w:color w:val="000000"/>
                <w:sz w:val="18"/>
                <w:szCs w:val="18"/>
              </w:rPr>
              <w:t>Altitude (feet above sea level)</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5900EE" w:rsidRPr="005900EE" w:rsidRDefault="005900EE" w:rsidP="005900EE">
            <w:pPr>
              <w:spacing w:after="0" w:line="270" w:lineRule="atLeast"/>
              <w:rPr>
                <w:rFonts w:ascii="Georgia" w:eastAsia="Times New Roman" w:hAnsi="Georgia" w:cs="Times New Roman"/>
                <w:b/>
                <w:bCs/>
                <w:color w:val="000000"/>
                <w:sz w:val="18"/>
                <w:szCs w:val="18"/>
              </w:rPr>
            </w:pPr>
            <w:r w:rsidRPr="005900EE">
              <w:rPr>
                <w:rFonts w:ascii="Georgia" w:eastAsia="Times New Roman" w:hAnsi="Georgia" w:cs="Times New Roman"/>
                <w:b/>
                <w:bCs/>
                <w:color w:val="000000"/>
                <w:sz w:val="18"/>
                <w:szCs w:val="18"/>
              </w:rPr>
              <w:t>Atmospheric pressure (mm Hg)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5900EE" w:rsidRPr="005900EE" w:rsidRDefault="005900EE" w:rsidP="005900EE">
            <w:pPr>
              <w:spacing w:after="0" w:line="270" w:lineRule="atLeast"/>
              <w:rPr>
                <w:rFonts w:ascii="Georgia" w:eastAsia="Times New Roman" w:hAnsi="Georgia" w:cs="Times New Roman"/>
                <w:b/>
                <w:bCs/>
                <w:color w:val="000000"/>
                <w:sz w:val="18"/>
                <w:szCs w:val="18"/>
              </w:rPr>
            </w:pPr>
            <w:r w:rsidRPr="005900EE">
              <w:rPr>
                <w:rFonts w:ascii="Georgia" w:eastAsia="Times New Roman" w:hAnsi="Georgia" w:cs="Times New Roman"/>
                <w:b/>
                <w:bCs/>
                <w:color w:val="000000"/>
                <w:sz w:val="18"/>
                <w:szCs w:val="18"/>
              </w:rPr>
              <w:t>Partial pressure of oxygen (mm Hg)</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New York City, New York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760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159</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Boulder, Colorado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5000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632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133</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Aspen, Colorado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8000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565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118</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Pike’s Peak, Colorado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14,000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447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94</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Denali (Mt. McKinley), Alaska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20,000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350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73</w:t>
            </w:r>
          </w:p>
        </w:tc>
      </w:tr>
      <w:tr w:rsidR="005900EE" w:rsidRPr="005900EE" w:rsidTr="005900E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Mt. Everest, Tibet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29,000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260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5900EE" w:rsidRPr="005900EE" w:rsidRDefault="005900EE" w:rsidP="005900EE">
            <w:pPr>
              <w:spacing w:after="0" w:line="240" w:lineRule="auto"/>
              <w:rPr>
                <w:rFonts w:ascii="Georgia" w:eastAsia="Times New Roman" w:hAnsi="Georgia" w:cs="Times New Roman"/>
                <w:color w:val="000000"/>
              </w:rPr>
            </w:pPr>
            <w:r w:rsidRPr="005900EE">
              <w:rPr>
                <w:rFonts w:ascii="Georgia" w:eastAsia="Times New Roman" w:hAnsi="Georgia" w:cs="Times New Roman"/>
                <w:color w:val="000000"/>
              </w:rPr>
              <w:t>54</w:t>
            </w:r>
          </w:p>
        </w:tc>
      </w:tr>
    </w:tbl>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9C204A" w:rsidRDefault="009C204A" w:rsidP="00504CF1">
      <w:pPr>
        <w:rPr>
          <w:sz w:val="64"/>
          <w:szCs w:val="64"/>
        </w:rPr>
      </w:pPr>
    </w:p>
    <w:p w:rsidR="005900EE" w:rsidRDefault="005900EE">
      <w:pPr>
        <w:rPr>
          <w:sz w:val="64"/>
          <w:szCs w:val="64"/>
        </w:rPr>
      </w:pPr>
      <w:r>
        <w:rPr>
          <w:sz w:val="64"/>
          <w:szCs w:val="64"/>
        </w:rPr>
        <w:lastRenderedPageBreak/>
        <w:t>Embryonic Development</w:t>
      </w:r>
    </w:p>
    <w:p w:rsidR="005900EE" w:rsidRDefault="005900EE">
      <w:pPr>
        <w:rPr>
          <w:sz w:val="64"/>
          <w:szCs w:val="64"/>
        </w:rPr>
      </w:pPr>
    </w:p>
    <w:p w:rsidR="005900EE" w:rsidRDefault="005900EE">
      <w:pPr>
        <w:rPr>
          <w:sz w:val="64"/>
          <w:szCs w:val="64"/>
        </w:rPr>
      </w:pPr>
      <w:r>
        <w:rPr>
          <w:noProof/>
        </w:rPr>
        <w:drawing>
          <wp:inline distT="0" distB="0" distL="0" distR="0">
            <wp:extent cx="5943600" cy="4510144"/>
            <wp:effectExtent l="0" t="0" r="0" b="0"/>
            <wp:docPr id="18" name="Picture 18" descr="This flowchart shows the embryonic development of the respiratory system and correlates the gestational age to the appearance of new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lowchart shows the embryonic development of the respiratory system and correlates the gestational age to the appearance of new featu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510144"/>
                    </a:xfrm>
                    <a:prstGeom prst="rect">
                      <a:avLst/>
                    </a:prstGeom>
                    <a:noFill/>
                    <a:ln>
                      <a:noFill/>
                    </a:ln>
                  </pic:spPr>
                </pic:pic>
              </a:graphicData>
            </a:graphic>
          </wp:inline>
        </w:drawing>
      </w:r>
    </w:p>
    <w:p w:rsidR="005900EE" w:rsidRDefault="005900EE">
      <w:pPr>
        <w:rPr>
          <w:sz w:val="64"/>
          <w:szCs w:val="64"/>
        </w:rPr>
      </w:pPr>
      <w:r>
        <w:rPr>
          <w:rStyle w:val="Strong"/>
          <w:rFonts w:ascii="Georgia" w:hAnsi="Georgia"/>
          <w:color w:val="000000"/>
          <w:sz w:val="19"/>
          <w:szCs w:val="19"/>
          <w:bdr w:val="none" w:sz="0" w:space="0" w:color="auto" w:frame="1"/>
          <w:shd w:val="clear" w:color="auto" w:fill="FFFFFF"/>
        </w:rPr>
        <w:t>Figure 1. Development of the Lower Respiratory System.</w:t>
      </w:r>
    </w:p>
    <w:p w:rsidR="005900EE" w:rsidRDefault="005900EE">
      <w:pPr>
        <w:rPr>
          <w:sz w:val="64"/>
          <w:szCs w:val="64"/>
        </w:rPr>
      </w:pPr>
      <w:r>
        <w:rPr>
          <w:sz w:val="64"/>
          <w:szCs w:val="64"/>
        </w:rPr>
        <w:br w:type="page"/>
      </w:r>
    </w:p>
    <w:p w:rsidR="005C473D" w:rsidRDefault="00675621">
      <w:pPr>
        <w:rPr>
          <w:sz w:val="64"/>
          <w:szCs w:val="64"/>
        </w:rPr>
      </w:pPr>
      <w:r>
        <w:rPr>
          <w:sz w:val="64"/>
          <w:szCs w:val="64"/>
        </w:rPr>
        <w:lastRenderedPageBreak/>
        <w:t>Respiratory Illness</w:t>
      </w:r>
      <w:r w:rsidR="00820072">
        <w:rPr>
          <w:sz w:val="64"/>
          <w:szCs w:val="64"/>
        </w:rPr>
        <w:t>es</w:t>
      </w:r>
    </w:p>
    <w:p w:rsidR="005C473D" w:rsidRDefault="005C473D">
      <w:pPr>
        <w:rPr>
          <w:sz w:val="64"/>
          <w:szCs w:val="64"/>
        </w:rPr>
      </w:pPr>
      <w:r>
        <w:rPr>
          <w:sz w:val="64"/>
          <w:szCs w:val="64"/>
        </w:rPr>
        <w:br w:type="page"/>
      </w:r>
      <w:bookmarkStart w:id="0" w:name="_GoBack"/>
      <w:bookmarkEnd w:id="0"/>
    </w:p>
    <w:sectPr w:rsidR="005C473D" w:rsidSect="001D6B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82"/>
    <w:rsid w:val="000C43A5"/>
    <w:rsid w:val="001C2589"/>
    <w:rsid w:val="001D6B25"/>
    <w:rsid w:val="00235844"/>
    <w:rsid w:val="002E4F32"/>
    <w:rsid w:val="003B18D5"/>
    <w:rsid w:val="0046781A"/>
    <w:rsid w:val="00480437"/>
    <w:rsid w:val="004E156D"/>
    <w:rsid w:val="004F5D2E"/>
    <w:rsid w:val="00501482"/>
    <w:rsid w:val="00504CF1"/>
    <w:rsid w:val="00514EFE"/>
    <w:rsid w:val="00531954"/>
    <w:rsid w:val="00555E1B"/>
    <w:rsid w:val="005900EE"/>
    <w:rsid w:val="005C473D"/>
    <w:rsid w:val="005C7A7C"/>
    <w:rsid w:val="005D741E"/>
    <w:rsid w:val="006170E4"/>
    <w:rsid w:val="00655A16"/>
    <w:rsid w:val="0066470F"/>
    <w:rsid w:val="00675621"/>
    <w:rsid w:val="00731AA0"/>
    <w:rsid w:val="00820072"/>
    <w:rsid w:val="00835D06"/>
    <w:rsid w:val="00855F07"/>
    <w:rsid w:val="00882782"/>
    <w:rsid w:val="00921F26"/>
    <w:rsid w:val="009C204A"/>
    <w:rsid w:val="00A838C2"/>
    <w:rsid w:val="00C7621A"/>
    <w:rsid w:val="00CD0BB6"/>
    <w:rsid w:val="00D60432"/>
    <w:rsid w:val="00DF0808"/>
    <w:rsid w:val="00EF0786"/>
    <w:rsid w:val="00EF18FF"/>
    <w:rsid w:val="00FE1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AA444"/>
  <w15:docId w15:val="{516BB8DC-FA4C-42AC-A32F-83456F57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B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238"/>
    <w:rPr>
      <w:rFonts w:ascii="Tahoma" w:hAnsi="Tahoma" w:cs="Tahoma"/>
      <w:sz w:val="16"/>
      <w:szCs w:val="16"/>
    </w:rPr>
  </w:style>
  <w:style w:type="paragraph" w:customStyle="1" w:styleId="wp-caption-text">
    <w:name w:val="wp-caption-text"/>
    <w:basedOn w:val="Normal"/>
    <w:rsid w:val="009C20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19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99227">
      <w:bodyDiv w:val="1"/>
      <w:marLeft w:val="0"/>
      <w:marRight w:val="0"/>
      <w:marTop w:val="0"/>
      <w:marBottom w:val="0"/>
      <w:divBdr>
        <w:top w:val="none" w:sz="0" w:space="0" w:color="auto"/>
        <w:left w:val="none" w:sz="0" w:space="0" w:color="auto"/>
        <w:bottom w:val="none" w:sz="0" w:space="0" w:color="auto"/>
        <w:right w:val="none" w:sz="0" w:space="0" w:color="auto"/>
      </w:divBdr>
    </w:div>
    <w:div w:id="177818498">
      <w:bodyDiv w:val="1"/>
      <w:marLeft w:val="0"/>
      <w:marRight w:val="0"/>
      <w:marTop w:val="0"/>
      <w:marBottom w:val="0"/>
      <w:divBdr>
        <w:top w:val="none" w:sz="0" w:space="0" w:color="auto"/>
        <w:left w:val="none" w:sz="0" w:space="0" w:color="auto"/>
        <w:bottom w:val="none" w:sz="0" w:space="0" w:color="auto"/>
        <w:right w:val="none" w:sz="0" w:space="0" w:color="auto"/>
      </w:divBdr>
      <w:divsChild>
        <w:div w:id="1488201932">
          <w:marLeft w:val="0"/>
          <w:marRight w:val="0"/>
          <w:marTop w:val="0"/>
          <w:marBottom w:val="0"/>
          <w:divBdr>
            <w:top w:val="none" w:sz="0" w:space="0" w:color="auto"/>
            <w:left w:val="none" w:sz="0" w:space="0" w:color="auto"/>
            <w:bottom w:val="none" w:sz="0" w:space="0" w:color="auto"/>
            <w:right w:val="none" w:sz="0" w:space="0" w:color="auto"/>
          </w:divBdr>
        </w:div>
        <w:div w:id="696128423">
          <w:marLeft w:val="0"/>
          <w:marRight w:val="0"/>
          <w:marTop w:val="120"/>
          <w:marBottom w:val="120"/>
          <w:divBdr>
            <w:top w:val="none" w:sz="0" w:space="0" w:color="auto"/>
            <w:left w:val="none" w:sz="0" w:space="0" w:color="auto"/>
            <w:bottom w:val="none" w:sz="0" w:space="0" w:color="auto"/>
            <w:right w:val="none" w:sz="0" w:space="0" w:color="auto"/>
          </w:divBdr>
        </w:div>
      </w:divsChild>
    </w:div>
    <w:div w:id="576406830">
      <w:bodyDiv w:val="1"/>
      <w:marLeft w:val="0"/>
      <w:marRight w:val="0"/>
      <w:marTop w:val="0"/>
      <w:marBottom w:val="0"/>
      <w:divBdr>
        <w:top w:val="none" w:sz="0" w:space="0" w:color="auto"/>
        <w:left w:val="none" w:sz="0" w:space="0" w:color="auto"/>
        <w:bottom w:val="none" w:sz="0" w:space="0" w:color="auto"/>
        <w:right w:val="none" w:sz="0" w:space="0" w:color="auto"/>
      </w:divBdr>
    </w:div>
    <w:div w:id="1910992816">
      <w:bodyDiv w:val="1"/>
      <w:marLeft w:val="0"/>
      <w:marRight w:val="0"/>
      <w:marTop w:val="0"/>
      <w:marBottom w:val="0"/>
      <w:divBdr>
        <w:top w:val="none" w:sz="0" w:space="0" w:color="auto"/>
        <w:left w:val="none" w:sz="0" w:space="0" w:color="auto"/>
        <w:bottom w:val="none" w:sz="0" w:space="0" w:color="auto"/>
        <w:right w:val="none" w:sz="0" w:space="0" w:color="auto"/>
      </w:divBdr>
    </w:div>
    <w:div w:id="214461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97B44-4BDA-49B3-8500-27146906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36DA14E3</Template>
  <TotalTime>0</TotalTime>
  <Pages>40</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BMCC</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mmiller</dc:creator>
  <cp:keywords/>
  <dc:description/>
  <cp:lastModifiedBy>Michelle Miller</cp:lastModifiedBy>
  <cp:revision>2</cp:revision>
  <dcterms:created xsi:type="dcterms:W3CDTF">2019-02-12T21:45:00Z</dcterms:created>
  <dcterms:modified xsi:type="dcterms:W3CDTF">2019-02-12T21:45:00Z</dcterms:modified>
</cp:coreProperties>
</file>