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 124 Topic List and Suggested Activities</w:t>
      </w:r>
    </w:p>
    <w:p w:rsidR="00000000" w:rsidDel="00000000" w:rsidP="00000000" w:rsidRDefault="00000000" w:rsidRPr="00000000" w14:paraId="00000002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Aligns well with the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AP Environmental Science Handbook</w:t>
        </w:r>
      </w:hyperlink>
      <w:r w:rsidDel="00000000" w:rsidR="00000000" w:rsidRPr="00000000">
        <w:rPr>
          <w:highlight w:val="white"/>
          <w:rtl w:val="0"/>
        </w:rPr>
        <w:t xml:space="preserve">. BMCC uses: </w:t>
      </w:r>
      <w:r w:rsidDel="00000000" w:rsidR="00000000" w:rsidRPr="00000000">
        <w:rPr>
          <w:b w:val="1"/>
          <w:highlight w:val="white"/>
          <w:rtl w:val="0"/>
        </w:rPr>
        <w:t xml:space="preserve">Kaufmann &amp; Cleveland (2018), Environmental Science, Trunity.  </w:t>
      </w:r>
      <w:r w:rsidDel="00000000" w:rsidR="00000000" w:rsidRPr="00000000">
        <w:rPr>
          <w:highlight w:val="white"/>
          <w:rtl w:val="0"/>
        </w:rPr>
        <w:t xml:space="preserve">Purchased through Trunity directly for $75.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Ecosystems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Ecosystems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Biomes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Resource: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Free Biome Interactive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Nutrient Cycles (Carbon, Nitrogen, Phosphorous, Water)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Trophic Levels and energy transfer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Efficacy of energy transfer between levels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Food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Chain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rtl w:val="0"/>
        </w:rPr>
        <w:t xml:space="preserve">Primary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Producers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Primary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Consumers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Secondary Consumers)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lab: Owl pellet dissections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rtl w:val="0"/>
        </w:rPr>
        <w:t xml:space="preserve">Possible lab: Aquatic primary productivity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Homeostasis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Biodiversity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Island biogeography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Keystone Species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Calculate biodiversity indices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Loss of biodiversity (carolina Kit)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Resistance vs Resilience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Ecological Tolerance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Lab: Creating species maps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lab: Biodiversity survey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Disturbances, habitat fragmentation, invasive species, and edge effects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Background Extinction vs Mass Extinctions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Natural Selection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Adaptations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Succession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Populations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Generalist vs specialist species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 vs K selected species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Survivorship curves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Carrying capacity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Population Growth and Resource Availability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Estimating population size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Population growth with lemna major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Age Structure Diagrams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Total Fertility Rate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Human Population Dynamics and Demographic Transition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activity: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Worldometers</w:t>
        </w:r>
      </w:hyperlink>
      <w:r w:rsidDel="00000000" w:rsidR="00000000" w:rsidRPr="00000000">
        <w:rPr>
          <w:rtl w:val="0"/>
        </w:rPr>
        <w:t xml:space="preserve"> use statistics to propose solutions for increased stability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666666"/>
          <w:highlight w:val="white"/>
          <w:rtl w:val="0"/>
        </w:rPr>
        <w:t xml:space="preserve">E</w:t>
      </w:r>
      <w:r w:rsidDel="00000000" w:rsidR="00000000" w:rsidRPr="00000000">
        <w:rPr>
          <w:highlight w:val="white"/>
          <w:rtl w:val="0"/>
        </w:rPr>
        <w:t xml:space="preserve">nvironmental benefits and challenges faced by cities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Earths Systems &amp; Resources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Plate Tectonics and Continental Drift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Possible Lab: PHeT Simulation on Plate Tectonics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Possible Lab: PHeT Simulation on Glaciers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Soil formation and</w:t>
      </w:r>
      <w:r w:rsidDel="00000000" w:rsidR="00000000" w:rsidRPr="00000000">
        <w:rPr>
          <w:rtl w:val="0"/>
        </w:rPr>
        <w:t xml:space="preserve"> Erosion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Soil Composition and Properties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Soil Analysis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Earth’s Atmosphere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Global Wind Patterns and the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Coriolis Effect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Thermohaline Circulation and the Global Conveyor Belt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Watersheds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Solar Radiation, albedo, and Earth’s Seasons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Earth’s Geography and Climate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El Niño and La Niña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Land and Water Use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Clearcutting and </w:t>
      </w:r>
      <w:r w:rsidDel="00000000" w:rsidR="00000000" w:rsidRPr="00000000">
        <w:rPr>
          <w:sz w:val="24"/>
          <w:szCs w:val="24"/>
          <w:rtl w:val="0"/>
        </w:rPr>
        <w:t xml:space="preserve">Slash and Burn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Irrigation methods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Pest control methods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Meat production methods and the impacts of overfishing, urbanization, and mining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afterAutospacing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Ecological footprints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afterAutospacing="0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Possible activity: Ecological site assessment (Web Survey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after="0" w:afterAutospacing="0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Possible</w:t>
      </w:r>
      <w:r w:rsidDel="00000000" w:rsidR="00000000" w:rsidRPr="00000000">
        <w:rPr>
          <w:rFonts w:ascii="Arial" w:cs="Arial" w:eastAsia="Arial" w:hAnsi="Arial"/>
          <w:sz w:val="25"/>
          <w:szCs w:val="25"/>
          <w:shd w:fill="f2f2f2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activity: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Calculate YOUR ecological footprint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Agroecosystems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Green Revolution Agriculture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afterAutospacing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Genetically Modified Organisms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Nomadic Herding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Sustainable agriculture, aquaculture and forestry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Lab: Smarter farming using aerial photo analysis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Economic growth and affluence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hd w:fill="ffffff" w:val="clear"/>
        <w:spacing w:after="18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activity: Sustainable consumables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Energy Resources and Consumption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Renewable and Non renewable energies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Global energy consumption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Fuel types and uses (fossil fuels, nuclear power, solar, wind, hydro, geothermal, fuel cells)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Microbial fuel cells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Limiting Resource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lab: Liebig’s barrel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Energy conservation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Universal Soil Loss Equation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Sheet Erosion, Rill Erosion and Gully Erosion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Wind Driven Soil Erosion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Soil Conservation Techniques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Lab: Can plants stop soil erosion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hd w:fill="ffffff" w:val="clear"/>
        <w:spacing w:after="18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Human threat to biodiversity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Atmospheric Pollution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The Atmosphere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Stratospheric Ozone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Stratospheric Ozone Depletion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The Cause of Stratospheric Ozone Depletion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The Effects of Less Stratospheric Ozone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Photochhemical SMOG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Thermal inversion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CO2, SO2, Acid Rain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Vertical and Horizontal Mixing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Atmospheric Stability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Aquatic and terrestrial Pollution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highlight w:val="white"/>
          <w:rtl w:val="0"/>
        </w:rPr>
        <w:t xml:space="preserve">utrophication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lab: Effect of fertilizers on algal growth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Coral bleaching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activity: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Satellite Image Analysis</w:t>
        </w:r>
      </w:hyperlink>
      <w:r w:rsidDel="00000000" w:rsidR="00000000" w:rsidRPr="00000000">
        <w:rPr>
          <w:highlight w:val="white"/>
          <w:rtl w:val="0"/>
        </w:rPr>
        <w:t xml:space="preserve"> Visualization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activity: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Acidification data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Solid Waste Disposal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Waste Reduction Methods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Sewage Treatment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Lab: Recycling grey water, can plants tolerate it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Lethal Dose 50% (LD50) and half lifes</w:t>
      </w:r>
    </w:p>
    <w:p w:rsidR="00000000" w:rsidDel="00000000" w:rsidP="00000000" w:rsidRDefault="00000000" w:rsidRPr="00000000" w14:paraId="00000073">
      <w:pPr>
        <w:numPr>
          <w:ilvl w:val="1"/>
          <w:numId w:val="6"/>
        </w:numPr>
        <w:spacing w:after="0" w:line="240" w:lineRule="auto"/>
        <w:ind w:left="1440" w:hanging="360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Possible Lab: PHeT Simulation on Radioactive Dating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Persistent Organic Pollutants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Biomagnification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lab: Daphnia and water toxicity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Global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Greenhouse Gases</w:t>
      </w:r>
    </w:p>
    <w:p w:rsidR="00000000" w:rsidDel="00000000" w:rsidP="00000000" w:rsidRDefault="00000000" w:rsidRPr="00000000" w14:paraId="0000007B">
      <w:pPr>
        <w:numPr>
          <w:ilvl w:val="1"/>
          <w:numId w:val="5"/>
        </w:numPr>
        <w:shd w:fill="ffffff" w:val="clear"/>
        <w:spacing w:after="0" w:before="0" w:line="24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Lab: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Climate contributions</w:t>
        </w:r>
      </w:hyperlink>
      <w:r w:rsidDel="00000000" w:rsidR="00000000" w:rsidRPr="00000000">
        <w:rPr>
          <w:highlight w:val="white"/>
          <w:rtl w:val="0"/>
        </w:rPr>
        <w:t xml:space="preserve"> visualization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Greenhouse Effect</w:t>
      </w:r>
    </w:p>
    <w:p w:rsidR="00000000" w:rsidDel="00000000" w:rsidP="00000000" w:rsidRDefault="00000000" w:rsidRPr="00000000" w14:paraId="0000007D">
      <w:pPr>
        <w:numPr>
          <w:ilvl w:val="1"/>
          <w:numId w:val="5"/>
        </w:numPr>
        <w:spacing w:after="0" w:line="240" w:lineRule="auto"/>
        <w:ind w:left="1440" w:hanging="360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Possible Lab: PHeT Simulation on the Greenhouse Effect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Climate Change Mitigation</w:t>
      </w:r>
    </w:p>
    <w:p w:rsidR="00000000" w:rsidDel="00000000" w:rsidP="00000000" w:rsidRDefault="00000000" w:rsidRPr="00000000" w14:paraId="0000007F">
      <w:pPr>
        <w:numPr>
          <w:ilvl w:val="1"/>
          <w:numId w:val="5"/>
        </w:numPr>
        <w:shd w:fill="ffffff" w:val="clear"/>
        <w:spacing w:after="0" w:before="0" w:line="24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Lab: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Climate Model Hindcasting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shd w:fill="ffffff" w:val="clear"/>
        <w:spacing w:after="0" w:before="0" w:line="24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Possible Lab: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Design our climate</w:t>
        </w:r>
      </w:hyperlink>
      <w:r w:rsidDel="00000000" w:rsidR="00000000" w:rsidRPr="00000000">
        <w:rPr>
          <w:highlight w:val="white"/>
          <w:rtl w:val="0"/>
        </w:rPr>
        <w:t xml:space="preserve"> simulation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Carbon Tax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Cap &amp; Trade System</w:t>
      </w:r>
    </w:p>
    <w:p w:rsidR="00000000" w:rsidDel="00000000" w:rsidP="00000000" w:rsidRDefault="00000000" w:rsidRPr="00000000" w14:paraId="00000083">
      <w:pPr>
        <w:numPr>
          <w:ilvl w:val="1"/>
          <w:numId w:val="5"/>
        </w:numPr>
        <w:shd w:fill="ffffff" w:val="clear"/>
        <w:spacing w:after="0" w:before="0" w:line="240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Suggested Activity: Case Study - Kyoto Protocol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Carbon Sequestration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Geoengineering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Ocean warming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Ocean acidification</w:t>
      </w:r>
    </w:p>
    <w:p w:rsidR="00000000" w:rsidDel="00000000" w:rsidP="00000000" w:rsidRDefault="00000000" w:rsidRPr="00000000" w14:paraId="00000088">
      <w:pPr>
        <w:numPr>
          <w:ilvl w:val="1"/>
          <w:numId w:val="5"/>
        </w:numPr>
        <w:shd w:fill="ffffff" w:val="clear"/>
        <w:spacing w:after="0" w:before="0" w:line="240" w:lineRule="auto"/>
        <w:ind w:left="144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Possible activity: Ocean </w:t>
      </w:r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Carbonate 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visualization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Bioremediation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167D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cvs.ca/details.html?key=coralBleaching" TargetMode="External"/><Relationship Id="rId10" Type="http://schemas.openxmlformats.org/officeDocument/2006/relationships/hyperlink" Target="https://www.footprintcalculator.org/home/en" TargetMode="External"/><Relationship Id="rId13" Type="http://schemas.openxmlformats.org/officeDocument/2006/relationships/hyperlink" Target="https://kcvs.ca/details.html?key=climateContributions" TargetMode="External"/><Relationship Id="rId12" Type="http://schemas.openxmlformats.org/officeDocument/2006/relationships/hyperlink" Target="https://kcvs.ca/details.html?key=graphingOceanAcidifica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rldometers.info/" TargetMode="External"/><Relationship Id="rId15" Type="http://schemas.openxmlformats.org/officeDocument/2006/relationships/hyperlink" Target="https://kcvs.ca/details.html?key=designOurClimate" TargetMode="External"/><Relationship Id="rId14" Type="http://schemas.openxmlformats.org/officeDocument/2006/relationships/hyperlink" Target="https://kcvs.ca/details.html?key=climateModelHindcasting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kcvs.ca/details.html?key=oceanAcidifica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central.collegeboard.org/pdf/ap-environmental-science-course-and-exam-description.pdf" TargetMode="External"/><Relationship Id="rId8" Type="http://schemas.openxmlformats.org/officeDocument/2006/relationships/hyperlink" Target="https://www.biointeractive.org/classroom-resources/biome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juL8vRIX3L/01ztyUEXo+haAA==">AMUW2mUnsCd5Z9MV8ghHY7ng0KlohPw/Eigf6V2gXYVf74XHSmc5OUo35Xf2uumRlsAOx5zItl55RWgJgL1AcH7NQfm9Dq3w3fCU6cdtvwywmvnVrvFcPS3Q9nv4m02aeo+QnudsmMSx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2018-04-12T16:00:00Z</dcterms:created>
  <dc:creator>Sascha McKeon</dc:creator>
</cp:coreProperties>
</file>